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58" w:rsidP="00DC3BAC" w:rsidRDefault="00F22458"/>
    <w:p w:rsidR="00DF380B" w:rsidP="00DF380B" w:rsidRDefault="00DF380B">
      <w:pPr>
        <w:rPr>
          <w:sz w:val="24"/>
          <w:szCs w:val="24"/>
        </w:rPr>
      </w:pPr>
      <w:r>
        <w:rPr>
          <w:sz w:val="36"/>
          <w:szCs w:val="36"/>
        </w:rPr>
        <w:t>Referat af møde i brancheudvalget for råstoffer 23. april 2020</w:t>
      </w:r>
    </w:p>
    <w:p w:rsidR="00DF380B" w:rsidP="00DF380B" w:rsidRDefault="00DF380B">
      <w:pPr>
        <w:spacing w:after="240"/>
        <w:rPr>
          <w:sz w:val="24"/>
          <w:szCs w:val="24"/>
        </w:rPr>
      </w:pPr>
      <w:r>
        <w:rPr>
          <w:sz w:val="24"/>
          <w:szCs w:val="24"/>
        </w:rPr>
        <w:t>Mødet blev gennemført som telefonmøde</w:t>
      </w:r>
    </w:p>
    <w:p w:rsidR="00DF380B" w:rsidP="00DF380B" w:rsidRDefault="00DF380B">
      <w:pPr>
        <w:spacing w:after="240"/>
        <w:rPr>
          <w:sz w:val="24"/>
          <w:szCs w:val="24"/>
        </w:rPr>
      </w:pPr>
      <w:r>
        <w:rPr>
          <w:sz w:val="24"/>
          <w:szCs w:val="24"/>
          <w:u w:val="single"/>
        </w:rPr>
        <w:t>Til stede</w:t>
      </w:r>
      <w:r>
        <w:rPr>
          <w:sz w:val="24"/>
          <w:szCs w:val="24"/>
        </w:rPr>
        <w:t>:</w:t>
      </w:r>
    </w:p>
    <w:p w:rsidR="00DF380B" w:rsidP="00DF380B" w:rsidRDefault="00DF380B">
      <w:pPr>
        <w:rPr>
          <w:sz w:val="24"/>
          <w:szCs w:val="24"/>
        </w:rPr>
      </w:pPr>
      <w:r>
        <w:rPr>
          <w:sz w:val="24"/>
          <w:szCs w:val="24"/>
        </w:rPr>
        <w:t>Hans Jensen (formand)</w:t>
      </w:r>
    </w:p>
    <w:p w:rsidR="00DF380B" w:rsidP="00DF380B" w:rsidRDefault="00DF380B">
      <w:pPr>
        <w:rPr>
          <w:sz w:val="24"/>
          <w:szCs w:val="24"/>
        </w:rPr>
      </w:pPr>
      <w:r>
        <w:rPr>
          <w:sz w:val="24"/>
          <w:szCs w:val="24"/>
        </w:rPr>
        <w:t>Rasmus Rasmussen</w:t>
      </w:r>
    </w:p>
    <w:p w:rsidR="00DF380B" w:rsidP="00DF380B" w:rsidRDefault="00DF380B">
      <w:pPr>
        <w:rPr>
          <w:sz w:val="24"/>
          <w:szCs w:val="24"/>
        </w:rPr>
      </w:pPr>
      <w:r>
        <w:rPr>
          <w:sz w:val="24"/>
          <w:szCs w:val="24"/>
        </w:rPr>
        <w:t xml:space="preserve">Bent </w:t>
      </w:r>
      <w:r w:rsidR="00FA4D47">
        <w:rPr>
          <w:sz w:val="24"/>
          <w:szCs w:val="24"/>
        </w:rPr>
        <w:t>Olsvig Jensen</w:t>
      </w:r>
    </w:p>
    <w:p w:rsidR="00DF380B" w:rsidP="00DF380B" w:rsidRDefault="00DF380B">
      <w:pPr>
        <w:spacing w:after="240"/>
        <w:rPr>
          <w:sz w:val="24"/>
          <w:szCs w:val="24"/>
        </w:rPr>
      </w:pPr>
      <w:r>
        <w:rPr>
          <w:sz w:val="24"/>
          <w:szCs w:val="24"/>
        </w:rPr>
        <w:t>Kuupik Kleist</w:t>
      </w:r>
    </w:p>
    <w:p w:rsidR="00DF380B" w:rsidP="00DF380B" w:rsidRDefault="00DF380B">
      <w:pPr>
        <w:spacing w:after="240"/>
        <w:rPr>
          <w:sz w:val="24"/>
          <w:szCs w:val="24"/>
        </w:rPr>
      </w:pPr>
      <w:r>
        <w:rPr>
          <w:sz w:val="24"/>
          <w:szCs w:val="24"/>
          <w:u w:val="single"/>
        </w:rPr>
        <w:t>Fra sekretariatet</w:t>
      </w:r>
      <w:r>
        <w:rPr>
          <w:sz w:val="24"/>
          <w:szCs w:val="24"/>
        </w:rPr>
        <w:t>:</w:t>
      </w:r>
    </w:p>
    <w:p w:rsidR="00DF380B" w:rsidP="00DF380B" w:rsidRDefault="00DF380B">
      <w:pPr>
        <w:rPr>
          <w:sz w:val="24"/>
          <w:szCs w:val="24"/>
        </w:rPr>
      </w:pPr>
      <w:r>
        <w:rPr>
          <w:sz w:val="24"/>
          <w:szCs w:val="24"/>
        </w:rPr>
        <w:t>Karsten Lyberth-Klausen</w:t>
      </w:r>
    </w:p>
    <w:p w:rsidR="00DF380B" w:rsidP="00DF380B" w:rsidRDefault="00DF380B">
      <w:pPr>
        <w:spacing w:after="240"/>
        <w:rPr>
          <w:sz w:val="24"/>
          <w:szCs w:val="24"/>
        </w:rPr>
      </w:pPr>
      <w:r>
        <w:rPr>
          <w:sz w:val="24"/>
          <w:szCs w:val="24"/>
        </w:rPr>
        <w:t>Erik Holmsgaard</w:t>
      </w:r>
    </w:p>
    <w:p w:rsidRPr="00C01616" w:rsidR="00DF380B" w:rsidP="00DF380B" w:rsidRDefault="00DF380B">
      <w:pPr>
        <w:spacing w:after="240"/>
        <w:rPr>
          <w:sz w:val="24"/>
          <w:szCs w:val="24"/>
          <w:u w:val="single"/>
        </w:rPr>
      </w:pPr>
      <w:r w:rsidRPr="00C01616">
        <w:rPr>
          <w:sz w:val="24"/>
          <w:szCs w:val="24"/>
          <w:u w:val="single"/>
        </w:rPr>
        <w:t>Dagsorden</w:t>
      </w:r>
      <w:r w:rsidRPr="00C01616" w:rsidR="00C01616">
        <w:rPr>
          <w:sz w:val="24"/>
          <w:szCs w:val="24"/>
          <w:u w:val="single"/>
        </w:rPr>
        <w:t xml:space="preserve"> + referat</w:t>
      </w:r>
      <w:r w:rsidR="00543DC6">
        <w:rPr>
          <w:sz w:val="24"/>
          <w:szCs w:val="24"/>
          <w:u w:val="single"/>
        </w:rPr>
        <w:t>:</w:t>
      </w:r>
    </w:p>
    <w:p w:rsidRPr="00C01616" w:rsidR="00C01616" w:rsidP="00C01616" w:rsidRDefault="00C01616">
      <w:pPr>
        <w:pStyle w:val="Listeafsnit"/>
        <w:numPr>
          <w:ilvl w:val="0"/>
          <w:numId w:val="1"/>
        </w:numPr>
        <w:spacing w:after="24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Velkomst</w:t>
      </w:r>
    </w:p>
    <w:p w:rsidR="00017095" w:rsidP="00017095" w:rsidRDefault="00C01616">
      <w:pPr>
        <w:spacing w:after="240"/>
        <w:rPr>
          <w:sz w:val="24"/>
          <w:szCs w:val="24"/>
        </w:rPr>
      </w:pPr>
      <w:r>
        <w:rPr>
          <w:sz w:val="24"/>
          <w:szCs w:val="24"/>
        </w:rPr>
        <w:t>Hans Jensen bød velkommen.</w:t>
      </w:r>
    </w:p>
    <w:p w:rsidR="00017095" w:rsidP="00017095" w:rsidRDefault="00032C70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2. Referent</w:t>
      </w:r>
    </w:p>
    <w:p w:rsidR="00032C70" w:rsidP="00017095" w:rsidRDefault="00032C70">
      <w:pPr>
        <w:spacing w:after="240"/>
        <w:rPr>
          <w:sz w:val="24"/>
          <w:szCs w:val="24"/>
        </w:rPr>
      </w:pPr>
      <w:r>
        <w:rPr>
          <w:sz w:val="24"/>
          <w:szCs w:val="24"/>
        </w:rPr>
        <w:t>Erik Holmsgaard.</w:t>
      </w:r>
    </w:p>
    <w:p w:rsidR="00032C70" w:rsidP="00017095" w:rsidRDefault="00032C70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3. Godkendelse af dagsorden</w:t>
      </w:r>
    </w:p>
    <w:p w:rsidR="00032C70" w:rsidP="00017095" w:rsidRDefault="00032C70">
      <w:pPr>
        <w:spacing w:after="240"/>
        <w:rPr>
          <w:sz w:val="24"/>
          <w:szCs w:val="24"/>
        </w:rPr>
      </w:pPr>
      <w:r>
        <w:rPr>
          <w:sz w:val="24"/>
          <w:szCs w:val="24"/>
        </w:rPr>
        <w:t>Den foreslåede dagsorden blev godkendt.</w:t>
      </w:r>
    </w:p>
    <w:p w:rsidR="00032C70" w:rsidP="00017095" w:rsidRDefault="00032C70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2F01F2">
        <w:rPr>
          <w:b/>
          <w:sz w:val="24"/>
          <w:szCs w:val="24"/>
        </w:rPr>
        <w:t>Øget medlemskab i råstofbranchen</w:t>
      </w:r>
    </w:p>
    <w:p w:rsidR="0084534A" w:rsidP="00017095" w:rsidRDefault="007B3266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Hans Jensen </w:t>
      </w:r>
      <w:r w:rsidR="002F01F2">
        <w:rPr>
          <w:sz w:val="24"/>
          <w:szCs w:val="24"/>
        </w:rPr>
        <w:t xml:space="preserve">har holdt møde med </w:t>
      </w:r>
      <w:r w:rsidR="0084534A">
        <w:rPr>
          <w:sz w:val="24"/>
          <w:szCs w:val="24"/>
        </w:rPr>
        <w:t>AWX Gold (</w:t>
      </w:r>
      <w:proofErr w:type="spellStart"/>
      <w:r w:rsidR="0084534A">
        <w:rPr>
          <w:sz w:val="24"/>
          <w:szCs w:val="24"/>
        </w:rPr>
        <w:t>Nalunaq</w:t>
      </w:r>
      <w:proofErr w:type="spellEnd"/>
      <w:r w:rsidR="0084534A">
        <w:rPr>
          <w:sz w:val="24"/>
          <w:szCs w:val="24"/>
        </w:rPr>
        <w:t xml:space="preserve"> projektet) om medlemskab af Grønlands Erhverv. Virksomheden er indstillet på at blive medlem. </w:t>
      </w:r>
    </w:p>
    <w:p w:rsidR="0084534A" w:rsidP="00017095" w:rsidRDefault="0084534A">
      <w:pPr>
        <w:spacing w:after="240"/>
        <w:rPr>
          <w:sz w:val="24"/>
          <w:szCs w:val="24"/>
        </w:rPr>
      </w:pPr>
      <w:r>
        <w:rPr>
          <w:sz w:val="24"/>
          <w:szCs w:val="24"/>
        </w:rPr>
        <w:t>Der er dog et lille men: De fleste efterforskningsselskaber har ikke ret mange fast ansatte – eksempelvis har AEX Gold kun den administrerende direktør ansat på fast basis. Når selskabet laver efterforskning, hyrer det mandskab ind i et par måneder. Derfor er det svært at sige noget om, hvad lønomkostningen vil være</w:t>
      </w:r>
      <w:r w:rsidR="00176CC5">
        <w:rPr>
          <w:sz w:val="24"/>
          <w:szCs w:val="24"/>
        </w:rPr>
        <w:t xml:space="preserve"> og dermed også svært at udmåle den lønsumsafhængige del af kontingentet til Grønlands Erhverv.</w:t>
      </w:r>
    </w:p>
    <w:p w:rsidR="00176CC5" w:rsidP="00017095" w:rsidRDefault="00176CC5">
      <w:pPr>
        <w:spacing w:after="240"/>
        <w:rPr>
          <w:sz w:val="24"/>
          <w:szCs w:val="24"/>
        </w:rPr>
      </w:pPr>
      <w:r>
        <w:rPr>
          <w:sz w:val="24"/>
          <w:szCs w:val="24"/>
        </w:rPr>
        <w:t>Dette forhold gælder for stort set alle efterforskningsselskaber, indtil de kommer forholdsvis langt ind i efterforskningen.</w:t>
      </w:r>
    </w:p>
    <w:p w:rsidR="00176CC5" w:rsidP="00017095" w:rsidRDefault="007B3266">
      <w:pPr>
        <w:spacing w:after="240"/>
        <w:rPr>
          <w:sz w:val="24"/>
          <w:szCs w:val="24"/>
        </w:rPr>
      </w:pPr>
      <w:r>
        <w:rPr>
          <w:sz w:val="24"/>
          <w:szCs w:val="24"/>
        </w:rPr>
        <w:t>Hans Jensen foreslog</w:t>
      </w:r>
      <w:r w:rsidR="00176CC5">
        <w:rPr>
          <w:sz w:val="24"/>
          <w:szCs w:val="24"/>
        </w:rPr>
        <w:t xml:space="preserve">, at Grønlands Erhverv fastsætter et fast årligt kontingent for efterforskningsselskaber, indtil selskaberne opnår en udnyttelsestilladelse. Det kan måske motivere flere </w:t>
      </w:r>
      <w:r w:rsidR="00CE30EC">
        <w:rPr>
          <w:sz w:val="24"/>
          <w:szCs w:val="24"/>
        </w:rPr>
        <w:t>selskaber til at melde sig ind i Grønlands Erhverv, da reglen om lønsumsafhængig kontingent afholder flere selskaber fra medlemskab.</w:t>
      </w:r>
    </w:p>
    <w:p w:rsidR="00CE30EC" w:rsidP="00017095" w:rsidRDefault="00CE30EC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Karsten Lyberth-Klausen oplyste, at det ikke kun er efterforskningsselskaber i råstofbranchen, som har dette problem; det kendes også i turistbranchen. Spørgsmålet kan kun løses gennem en beslutning i repræsentantskabet. </w:t>
      </w:r>
      <w:r w:rsidR="0008448C">
        <w:rPr>
          <w:sz w:val="24"/>
          <w:szCs w:val="24"/>
        </w:rPr>
        <w:t>Karsten Lyberth-Klausen vil foranledige, at sagen behandles på repræsentantskabsmødet i foråret 2021.</w:t>
      </w:r>
    </w:p>
    <w:p w:rsidR="0008448C" w:rsidP="00017095" w:rsidRDefault="0008448C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Kuupik Vandersee Kleist spurgte, om vi (Grønlands Erhverv) ved, hvilke selskaber der har </w:t>
      </w:r>
      <w:r w:rsidR="00E241C9">
        <w:rPr>
          <w:sz w:val="24"/>
          <w:szCs w:val="24"/>
        </w:rPr>
        <w:t>efterforsknings</w:t>
      </w:r>
      <w:r>
        <w:rPr>
          <w:sz w:val="24"/>
          <w:szCs w:val="24"/>
        </w:rPr>
        <w:t xml:space="preserve">aktiviteter i Grønland. Han foreslog, at </w:t>
      </w:r>
      <w:r w:rsidR="00E241C9">
        <w:rPr>
          <w:sz w:val="24"/>
          <w:szCs w:val="24"/>
        </w:rPr>
        <w:t>sekretariatet formulerer et standardbrev til efterforskningsvirksomhederne, hvor organisationen introducerer sig selv.</w:t>
      </w:r>
    </w:p>
    <w:p w:rsidR="00E241C9" w:rsidP="00017095" w:rsidRDefault="00E241C9">
      <w:pPr>
        <w:spacing w:after="240"/>
        <w:rPr>
          <w:sz w:val="24"/>
          <w:szCs w:val="24"/>
        </w:rPr>
      </w:pPr>
      <w:r>
        <w:rPr>
          <w:sz w:val="24"/>
          <w:szCs w:val="24"/>
        </w:rPr>
        <w:t>Forslaget fik bred tilslutning. Der rekvireres en fuldstændig liste over efterforskningsselskaberne i selvstyrets råstofdepartement. Listen fremsendes til brancheudvalgets medlemmer sammen med nærværende referat.</w:t>
      </w:r>
    </w:p>
    <w:p w:rsidR="0008448C" w:rsidP="00017095" w:rsidRDefault="0008448C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5. ”Post PDAC”. De annoncerede ændringer i den administrative praksis (MLSA)</w:t>
      </w:r>
    </w:p>
    <w:p w:rsidR="00B93F3A" w:rsidP="00017095" w:rsidRDefault="007B3266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Hans Jensen orienterede om forløbet af PDAC i Toronto. </w:t>
      </w:r>
    </w:p>
    <w:p w:rsidR="00B93F3A" w:rsidP="00017095" w:rsidRDefault="006A4281">
      <w:pPr>
        <w:spacing w:after="240"/>
        <w:rPr>
          <w:sz w:val="24"/>
          <w:szCs w:val="24"/>
        </w:rPr>
      </w:pPr>
      <w:r>
        <w:rPr>
          <w:sz w:val="24"/>
          <w:szCs w:val="24"/>
        </w:rPr>
        <w:t>Han var tilfreds med, at det såkaldte ”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door</w:t>
      </w:r>
      <w:proofErr w:type="spellEnd"/>
      <w:r>
        <w:rPr>
          <w:sz w:val="24"/>
          <w:szCs w:val="24"/>
        </w:rPr>
        <w:t xml:space="preserve"> princip” blev støttet af </w:t>
      </w:r>
      <w:proofErr w:type="spellStart"/>
      <w:r>
        <w:rPr>
          <w:sz w:val="24"/>
          <w:szCs w:val="24"/>
        </w:rPr>
        <w:t>Naalakkersuisoq</w:t>
      </w:r>
      <w:proofErr w:type="spellEnd"/>
      <w:r>
        <w:rPr>
          <w:sz w:val="24"/>
          <w:szCs w:val="24"/>
        </w:rPr>
        <w:t xml:space="preserve"> for Finanser Vittus Qujaukitsoq</w:t>
      </w:r>
      <w:r w:rsidR="00C6066E">
        <w:rPr>
          <w:sz w:val="24"/>
          <w:szCs w:val="24"/>
        </w:rPr>
        <w:t xml:space="preserve"> (som dengang også var </w:t>
      </w:r>
      <w:proofErr w:type="spellStart"/>
      <w:r w:rsidR="00C6066E">
        <w:rPr>
          <w:sz w:val="24"/>
          <w:szCs w:val="24"/>
        </w:rPr>
        <w:t>naalakkersuisoq</w:t>
      </w:r>
      <w:proofErr w:type="spellEnd"/>
      <w:r w:rsidR="00C6066E">
        <w:rPr>
          <w:sz w:val="24"/>
          <w:szCs w:val="24"/>
        </w:rPr>
        <w:t xml:space="preserve"> for råstoffer)</w:t>
      </w:r>
      <w:r w:rsidR="008A0AE1">
        <w:rPr>
          <w:sz w:val="24"/>
          <w:szCs w:val="24"/>
        </w:rPr>
        <w:t>, da branchen og råstofmyndighederne holdt dialogmøde</w:t>
      </w:r>
      <w:r w:rsidR="00B93F3A">
        <w:rPr>
          <w:sz w:val="24"/>
          <w:szCs w:val="24"/>
        </w:rPr>
        <w:t xml:space="preserve"> ”bag lukkede døre”.</w:t>
      </w:r>
      <w:r>
        <w:rPr>
          <w:sz w:val="24"/>
          <w:szCs w:val="24"/>
        </w:rPr>
        <w:t xml:space="preserve"> </w:t>
      </w:r>
    </w:p>
    <w:p w:rsidR="006A4281" w:rsidP="00017095" w:rsidRDefault="006A4281">
      <w:pPr>
        <w:spacing w:after="240"/>
        <w:rPr>
          <w:sz w:val="24"/>
          <w:szCs w:val="24"/>
        </w:rPr>
      </w:pPr>
      <w:r>
        <w:rPr>
          <w:sz w:val="24"/>
          <w:szCs w:val="24"/>
        </w:rPr>
        <w:t>Hans Jensen betonede samtidig, at der er et ekstremt stort behov for en mere fleksibel procedure/sagsbehandling i Departementet for Råstoffer og tilhørende styrelser.</w:t>
      </w:r>
    </w:p>
    <w:p w:rsidR="00B93F3A" w:rsidP="00017095" w:rsidRDefault="00B93F3A">
      <w:pPr>
        <w:spacing w:after="240"/>
        <w:rPr>
          <w:sz w:val="24"/>
          <w:szCs w:val="24"/>
        </w:rPr>
      </w:pPr>
      <w:r>
        <w:rPr>
          <w:sz w:val="24"/>
          <w:szCs w:val="24"/>
        </w:rPr>
        <w:t>Flere udvalgsmedlemmer tilkendegav, at de ikke har oplevet forenklinger. Flere udtrykte bekymring for økonomien.</w:t>
      </w:r>
    </w:p>
    <w:p w:rsidR="00B93F3A" w:rsidP="00017095" w:rsidRDefault="00B93F3A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Kuupik Vandersee Kleist udtrykte konkret bekymring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fraværet af en diskussion og analyse om Grønlands økonomi efter </w:t>
      </w:r>
      <w:proofErr w:type="spellStart"/>
      <w:r>
        <w:rPr>
          <w:sz w:val="24"/>
          <w:szCs w:val="24"/>
        </w:rPr>
        <w:t>coronakrisen</w:t>
      </w:r>
      <w:proofErr w:type="spellEnd"/>
      <w:r>
        <w:rPr>
          <w:sz w:val="24"/>
          <w:szCs w:val="24"/>
        </w:rPr>
        <w:t>. Han anså specielt udviklingen i oliepriserne som faretruende.</w:t>
      </w:r>
    </w:p>
    <w:p w:rsidR="00C6066E" w:rsidP="00017095" w:rsidRDefault="00C6066E">
      <w:pPr>
        <w:spacing w:after="240"/>
        <w:rPr>
          <w:sz w:val="24"/>
          <w:szCs w:val="24"/>
        </w:rPr>
      </w:pPr>
      <w:r>
        <w:rPr>
          <w:sz w:val="24"/>
          <w:szCs w:val="24"/>
        </w:rPr>
        <w:t>Rasmus Rasmussen betonede, at han syntes, at Vittus Qujaukitsoq gjorde en god figur på PDAC.</w:t>
      </w:r>
    </w:p>
    <w:p w:rsidR="00C6066E" w:rsidP="00017095" w:rsidRDefault="00C6066E">
      <w:pPr>
        <w:spacing w:after="240"/>
        <w:rPr>
          <w:sz w:val="24"/>
          <w:szCs w:val="24"/>
        </w:rPr>
      </w:pPr>
      <w:r>
        <w:rPr>
          <w:sz w:val="24"/>
          <w:szCs w:val="24"/>
        </w:rPr>
        <w:t>Karsten Lyberth-Klausen foreslog, at brancheudvalget skrev til Vittus Qujaukitsoq med anmodning om en generel status på råstofområdet.</w:t>
      </w:r>
    </w:p>
    <w:p w:rsidR="00C6066E" w:rsidP="00017095" w:rsidRDefault="00EF2859">
      <w:pPr>
        <w:spacing w:after="240"/>
        <w:rPr>
          <w:sz w:val="24"/>
          <w:szCs w:val="24"/>
        </w:rPr>
      </w:pPr>
      <w:r>
        <w:rPr>
          <w:sz w:val="24"/>
          <w:szCs w:val="24"/>
        </w:rPr>
        <w:t>Bent Olsvig Jensen</w:t>
      </w:r>
      <w:r w:rsidR="00C6066E">
        <w:rPr>
          <w:sz w:val="24"/>
          <w:szCs w:val="24"/>
        </w:rPr>
        <w:t xml:space="preserve"> </w:t>
      </w:r>
      <w:r w:rsidR="00E34CB7">
        <w:rPr>
          <w:sz w:val="24"/>
          <w:szCs w:val="24"/>
        </w:rPr>
        <w:t xml:space="preserve">efterlyste en langsigtet analyse om </w:t>
      </w:r>
      <w:proofErr w:type="spellStart"/>
      <w:r w:rsidR="00E34CB7">
        <w:rPr>
          <w:sz w:val="24"/>
          <w:szCs w:val="24"/>
        </w:rPr>
        <w:t>coronakrisens</w:t>
      </w:r>
      <w:proofErr w:type="spellEnd"/>
      <w:r w:rsidR="00E34CB7">
        <w:rPr>
          <w:sz w:val="24"/>
          <w:szCs w:val="24"/>
        </w:rPr>
        <w:t xml:space="preserve"> konsekvenser for det finansielle marked. Han understregede samtidig, at det ikke var nok at sætte efterforskningsselskabernes licensbetaling på stand by i konsekvens af </w:t>
      </w:r>
      <w:proofErr w:type="spellStart"/>
      <w:r w:rsidR="00E34CB7">
        <w:rPr>
          <w:sz w:val="24"/>
          <w:szCs w:val="24"/>
        </w:rPr>
        <w:t>coronakrisen</w:t>
      </w:r>
      <w:proofErr w:type="spellEnd"/>
      <w:r w:rsidR="00E34CB7">
        <w:rPr>
          <w:sz w:val="24"/>
          <w:szCs w:val="24"/>
        </w:rPr>
        <w:t xml:space="preserve"> – licensen burde forskydes med et år og samtidig nulstilles.  </w:t>
      </w:r>
    </w:p>
    <w:p w:rsidR="00E34CB7" w:rsidP="00017095" w:rsidRDefault="00E34CB7">
      <w:pPr>
        <w:spacing w:after="240"/>
        <w:rPr>
          <w:sz w:val="24"/>
          <w:szCs w:val="24"/>
        </w:rPr>
      </w:pPr>
      <w:r>
        <w:rPr>
          <w:sz w:val="24"/>
          <w:szCs w:val="24"/>
        </w:rPr>
        <w:t>Hans Jensen støttede synspunktet og gjorde gældende, at råstofmyndighedernes hi</w:t>
      </w:r>
      <w:r w:rsidR="005B7BB6">
        <w:rPr>
          <w:sz w:val="24"/>
          <w:szCs w:val="24"/>
        </w:rPr>
        <w:t>d</w:t>
      </w:r>
      <w:r>
        <w:rPr>
          <w:sz w:val="24"/>
          <w:szCs w:val="24"/>
        </w:rPr>
        <w:t>tidige holdning til dette spørgsmål og en samtidig meget bureaukratisk sagsbehandling var til skade for Grønland.</w:t>
      </w:r>
    </w:p>
    <w:p w:rsidR="005B7BB6" w:rsidP="00017095" w:rsidRDefault="005B7BB6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Kuupik Vandersee Kleist fulgte op med </w:t>
      </w:r>
      <w:proofErr w:type="spellStart"/>
      <w:r>
        <w:rPr>
          <w:sz w:val="24"/>
          <w:szCs w:val="24"/>
        </w:rPr>
        <w:t>Tanbreez</w:t>
      </w:r>
      <w:proofErr w:type="spellEnd"/>
      <w:r>
        <w:rPr>
          <w:sz w:val="24"/>
          <w:szCs w:val="24"/>
        </w:rPr>
        <w:t xml:space="preserve"> Greenland som eksempel.</w:t>
      </w:r>
    </w:p>
    <w:p w:rsidR="005B7BB6" w:rsidP="00017095" w:rsidRDefault="005B7BB6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>Udvalget besluttede, at sagen skal tages op med Departementet for Råstoffer – i første omgang med et brev med konkrete spørgsmål og Grønlands Erhvervs krav. Sekretariatet formulerer et udkast, som sendes til brancheudvalget til godkendelse.</w:t>
      </w:r>
    </w:p>
    <w:p w:rsidR="005B7BB6" w:rsidP="00017095" w:rsidRDefault="005B7BB6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6. Situationen i vores branche lige nu</w:t>
      </w:r>
    </w:p>
    <w:p w:rsidR="005B7BB6" w:rsidP="00017095" w:rsidRDefault="00BA4E2C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Coronakrisen</w:t>
      </w:r>
      <w:proofErr w:type="spellEnd"/>
      <w:r>
        <w:rPr>
          <w:sz w:val="24"/>
          <w:szCs w:val="24"/>
        </w:rPr>
        <w:t xml:space="preserve"> har været hård ved virksomhederne i råstofbranchen. Medlemmerne af brancheudvalget betonede, at det ser sort ud.</w:t>
      </w:r>
    </w:p>
    <w:p w:rsidR="00BA4E2C" w:rsidP="00017095" w:rsidRDefault="00FA4D47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Bent Olsvig Jensen oplyste, at </w:t>
      </w:r>
      <w:r w:rsidR="00BA4E2C">
        <w:rPr>
          <w:sz w:val="24"/>
          <w:szCs w:val="24"/>
        </w:rPr>
        <w:t>Xploration Services har hjemsendt alle medarbejdere</w:t>
      </w:r>
      <w:r>
        <w:rPr>
          <w:sz w:val="24"/>
          <w:szCs w:val="24"/>
        </w:rPr>
        <w:t>.</w:t>
      </w:r>
    </w:p>
    <w:p w:rsidR="00FA4D47" w:rsidP="00017095" w:rsidRDefault="00FA4D47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Hans Jensen oplyste, at </w:t>
      </w:r>
      <w:proofErr w:type="spellStart"/>
      <w:r>
        <w:rPr>
          <w:sz w:val="24"/>
          <w:szCs w:val="24"/>
        </w:rPr>
        <w:t>coronaen</w:t>
      </w:r>
      <w:proofErr w:type="spellEnd"/>
      <w:r>
        <w:rPr>
          <w:sz w:val="24"/>
          <w:szCs w:val="24"/>
        </w:rPr>
        <w:t xml:space="preserve"> har sat en stopper for alle fysiske projekter i </w:t>
      </w:r>
      <w:r w:rsidR="00FF0DC8">
        <w:rPr>
          <w:sz w:val="24"/>
          <w:szCs w:val="24"/>
        </w:rPr>
        <w:t xml:space="preserve">Dundas Titanium i </w:t>
      </w:r>
      <w:r>
        <w:rPr>
          <w:sz w:val="24"/>
          <w:szCs w:val="24"/>
        </w:rPr>
        <w:t>2020.</w:t>
      </w:r>
    </w:p>
    <w:p w:rsidR="00FA4D47" w:rsidP="00017095" w:rsidRDefault="00FA4D47">
      <w:pPr>
        <w:spacing w:after="240"/>
        <w:rPr>
          <w:sz w:val="24"/>
          <w:szCs w:val="24"/>
        </w:rPr>
      </w:pPr>
      <w:r>
        <w:rPr>
          <w:sz w:val="24"/>
          <w:szCs w:val="24"/>
        </w:rPr>
        <w:t>Hos Greenland Ruby er salget gået helt i stå, men virksomheden har foreløbig fortsat produktionen.</w:t>
      </w:r>
    </w:p>
    <w:p w:rsidR="00FA4D47" w:rsidP="00017095" w:rsidRDefault="00FA4D47">
      <w:pPr>
        <w:spacing w:after="240"/>
        <w:rPr>
          <w:sz w:val="24"/>
          <w:szCs w:val="24"/>
        </w:rPr>
      </w:pPr>
      <w:r>
        <w:rPr>
          <w:sz w:val="24"/>
          <w:szCs w:val="24"/>
        </w:rPr>
        <w:t>Rasmus Rasmussen oplyste, at hans virksomhed</w:t>
      </w:r>
      <w:r w:rsidR="00EF2859">
        <w:rPr>
          <w:sz w:val="24"/>
          <w:szCs w:val="24"/>
        </w:rPr>
        <w:t xml:space="preserve">, 60North, </w:t>
      </w:r>
      <w:bookmarkStart w:name="_GoBack" w:id="0"/>
      <w:bookmarkEnd w:id="0"/>
      <w:r>
        <w:rPr>
          <w:sz w:val="24"/>
          <w:szCs w:val="24"/>
        </w:rPr>
        <w:t>har afskediget medarbejdere, men samtidig søgt efter andre opgaver. Virksomheden forsøger at tilpasse sig rent logistisk, men det foreløbige økonomiske tab skal tælles i flere millioner kroner.</w:t>
      </w:r>
    </w:p>
    <w:p w:rsidR="00FA4D47" w:rsidP="00017095" w:rsidRDefault="008F5CE4">
      <w:pPr>
        <w:spacing w:after="240"/>
        <w:rPr>
          <w:sz w:val="24"/>
          <w:szCs w:val="24"/>
        </w:rPr>
      </w:pPr>
      <w:r>
        <w:rPr>
          <w:sz w:val="24"/>
          <w:szCs w:val="24"/>
        </w:rPr>
        <w:t>Kuupik Kleist konstaterede, at kommunikationen med Råstofdepartementet er utilfredsstillende.</w:t>
      </w:r>
    </w:p>
    <w:p w:rsidR="008F5CE4" w:rsidP="00017095" w:rsidRDefault="008F5CE4">
      <w:pPr>
        <w:spacing w:after="240"/>
        <w:rPr>
          <w:sz w:val="24"/>
          <w:szCs w:val="24"/>
        </w:rPr>
      </w:pPr>
      <w:r>
        <w:rPr>
          <w:sz w:val="24"/>
          <w:szCs w:val="24"/>
        </w:rPr>
        <w:t>Rasmus Rasmussen fulgte op på dette synspunkt og konstaterede, at departementschef Jørgen Hammeken Holm er ”konge”, mens ministeren, Vittus Qujaukitsoq, er til at tale med.</w:t>
      </w:r>
    </w:p>
    <w:p w:rsidR="008F5CE4" w:rsidP="00017095" w:rsidRDefault="008F5CE4">
      <w:pPr>
        <w:spacing w:after="240"/>
        <w:rPr>
          <w:sz w:val="24"/>
          <w:szCs w:val="24"/>
        </w:rPr>
      </w:pPr>
      <w:r>
        <w:rPr>
          <w:sz w:val="24"/>
          <w:szCs w:val="24"/>
        </w:rPr>
        <w:t>Rasmus Ra</w:t>
      </w:r>
      <w:r w:rsidR="00D907AD">
        <w:rPr>
          <w:sz w:val="24"/>
          <w:szCs w:val="24"/>
        </w:rPr>
        <w:t xml:space="preserve">smussen tilkendegav desuden, at den aktuelle krise gjorde det krystal klart, at en positiv udvikling i Sydgrønland er helt afhængig af den nye regionale lufthavn i Qaqortoq og udviklingen af mineindustrien – i første omgang </w:t>
      </w:r>
      <w:proofErr w:type="spellStart"/>
      <w:r w:rsidR="00D907AD">
        <w:rPr>
          <w:sz w:val="24"/>
          <w:szCs w:val="24"/>
        </w:rPr>
        <w:t>Tanbreez</w:t>
      </w:r>
      <w:proofErr w:type="spellEnd"/>
      <w:r w:rsidR="00D907AD">
        <w:rPr>
          <w:sz w:val="24"/>
          <w:szCs w:val="24"/>
        </w:rPr>
        <w:t xml:space="preserve"> projektet.</w:t>
      </w:r>
    </w:p>
    <w:p w:rsidR="00D907AD" w:rsidP="00017095" w:rsidRDefault="00D907AD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Hans Jensen noterede, at </w:t>
      </w:r>
      <w:proofErr w:type="spellStart"/>
      <w:r>
        <w:rPr>
          <w:sz w:val="24"/>
          <w:szCs w:val="24"/>
        </w:rPr>
        <w:t>coronakrisen</w:t>
      </w:r>
      <w:proofErr w:type="spellEnd"/>
      <w:r>
        <w:rPr>
          <w:sz w:val="24"/>
          <w:szCs w:val="24"/>
        </w:rPr>
        <w:t xml:space="preserve"> har gjort det endnu sværere at forudsige fremtiden. Han frygtede, at det vil blive meget vanskeligt at tiltrække fremmed kapital</w:t>
      </w:r>
      <w:r w:rsidR="00822B1F">
        <w:rPr>
          <w:sz w:val="24"/>
          <w:szCs w:val="24"/>
        </w:rPr>
        <w:t xml:space="preserve"> til råstofprojekterne.</w:t>
      </w:r>
    </w:p>
    <w:p w:rsidR="00822B1F" w:rsidP="00017095" w:rsidRDefault="00822B1F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Rasmus Rasmussen </w:t>
      </w:r>
      <w:proofErr w:type="spellStart"/>
      <w:r>
        <w:rPr>
          <w:sz w:val="24"/>
          <w:szCs w:val="24"/>
        </w:rPr>
        <w:t>skønnnede</w:t>
      </w:r>
      <w:proofErr w:type="spellEnd"/>
      <w:r>
        <w:rPr>
          <w:sz w:val="24"/>
          <w:szCs w:val="24"/>
        </w:rPr>
        <w:t>, at genopretningen af branchen ville vare mindst fem år.</w:t>
      </w:r>
    </w:p>
    <w:p w:rsidR="00EA6924" w:rsidP="00017095" w:rsidRDefault="00822B1F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Bent Olsvig Jensen drejede debatten ind på USA’s beslutning om at skyde </w:t>
      </w:r>
      <w:r w:rsidR="00EA6924">
        <w:rPr>
          <w:sz w:val="24"/>
          <w:szCs w:val="24"/>
        </w:rPr>
        <w:t>83 millioner kroner i forskellige projekter inden for bl.a. uddannelsesområdet og råstofsektoren. Han vurderede, at det først og fremmest var råstofferne i Sydgrønland, som var interessante for amerikanerne.</w:t>
      </w:r>
    </w:p>
    <w:p w:rsidR="00822B1F" w:rsidP="00017095" w:rsidRDefault="00EA6924">
      <w:pPr>
        <w:spacing w:after="240"/>
        <w:rPr>
          <w:sz w:val="24"/>
          <w:szCs w:val="24"/>
        </w:rPr>
      </w:pPr>
      <w:r>
        <w:rPr>
          <w:sz w:val="24"/>
          <w:szCs w:val="24"/>
        </w:rPr>
        <w:t>Rasmus Rasmussen</w:t>
      </w:r>
      <w:r w:rsidR="00F835BA">
        <w:rPr>
          <w:sz w:val="24"/>
          <w:szCs w:val="24"/>
        </w:rPr>
        <w:t>, som driver forretning i Sydgrønland, oplyste, at den amerikanske donation også ville blive brugt til geofysiske undersøgelser i det mineralrige Sydgrønland. Han vurderede, at amerikanernes interesse primært var bundet til ønsket om at sikre sig mod kinesisk indflydelse i Grønland. Og så den omstændighed, at Sydgrønland er rig på sjældne jordarter – et marked, som Kina i dag sidder tungt på.</w:t>
      </w:r>
    </w:p>
    <w:p w:rsidR="00F835BA" w:rsidP="00017095" w:rsidRDefault="00F835BA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Ifølge Rasmus Rasmussen var de amerikanske penge ikke kun ”negative penge”. Han mente, at </w:t>
      </w:r>
      <w:r w:rsidR="00903502">
        <w:rPr>
          <w:sz w:val="24"/>
          <w:szCs w:val="24"/>
        </w:rPr>
        <w:t xml:space="preserve">USA’s øgede interesse for Grønland måske kunne blive </w:t>
      </w:r>
      <w:proofErr w:type="spellStart"/>
      <w:r w:rsidR="00903502">
        <w:rPr>
          <w:sz w:val="24"/>
          <w:szCs w:val="24"/>
        </w:rPr>
        <w:t>gruncllag</w:t>
      </w:r>
      <w:proofErr w:type="spellEnd"/>
      <w:r w:rsidR="00903502">
        <w:rPr>
          <w:sz w:val="24"/>
          <w:szCs w:val="24"/>
        </w:rPr>
        <w:t xml:space="preserve"> for aftaler, som sikrer fremtidig afsætning.</w:t>
      </w:r>
    </w:p>
    <w:p w:rsidR="00903502" w:rsidP="00017095" w:rsidRDefault="00903502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7. Orientering om hjælpepakkerne</w:t>
      </w:r>
    </w:p>
    <w:p w:rsidR="00903502" w:rsidP="00017095" w:rsidRDefault="00903502">
      <w:pPr>
        <w:spacing w:after="240"/>
        <w:rPr>
          <w:sz w:val="24"/>
          <w:szCs w:val="24"/>
        </w:rPr>
      </w:pPr>
      <w:r>
        <w:rPr>
          <w:sz w:val="24"/>
          <w:szCs w:val="24"/>
        </w:rPr>
        <w:t>Karsten Lyberth-Klausen orienterede om indholdet i de tre hjælpepakker, som Selvstyret i samarbejde med arbejdsmarkedets parter har etableret for at holde hånden under erhvervslivet. Han påpegede, at pakkerne ikke er specielt rettet mod råstofbranchen.</w:t>
      </w:r>
    </w:p>
    <w:p w:rsidR="00903502" w:rsidP="00017095" w:rsidRDefault="00EA02AF">
      <w:pPr>
        <w:spacing w:after="240"/>
        <w:rPr>
          <w:sz w:val="24"/>
          <w:szCs w:val="24"/>
        </w:rPr>
      </w:pPr>
      <w:r>
        <w:rPr>
          <w:sz w:val="24"/>
          <w:szCs w:val="24"/>
        </w:rPr>
        <w:t>GE’s medlemsvirksomheder vil blive inddraget i en stor spørgeskemaundersøgelse om hjælpepakkerne.</w:t>
      </w:r>
    </w:p>
    <w:p w:rsidR="00EA02AF" w:rsidP="00017095" w:rsidRDefault="00BB126E">
      <w:pPr>
        <w:spacing w:after="240"/>
        <w:rPr>
          <w:sz w:val="24"/>
          <w:szCs w:val="24"/>
        </w:rPr>
      </w:pPr>
      <w:r>
        <w:rPr>
          <w:sz w:val="24"/>
          <w:szCs w:val="24"/>
        </w:rPr>
        <w:t>Herefter var der en kort Q&amp;A-session.</w:t>
      </w:r>
    </w:p>
    <w:p w:rsidR="00BB126E" w:rsidP="00017095" w:rsidRDefault="00BB126E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8. Næste møde i brancheudvalget</w:t>
      </w:r>
    </w:p>
    <w:p w:rsidR="00BB126E" w:rsidP="00017095" w:rsidRDefault="00BB126E">
      <w:pPr>
        <w:spacing w:after="240"/>
        <w:rPr>
          <w:sz w:val="24"/>
          <w:szCs w:val="24"/>
        </w:rPr>
      </w:pPr>
      <w:r>
        <w:rPr>
          <w:sz w:val="24"/>
          <w:szCs w:val="24"/>
        </w:rPr>
        <w:t>Næste brancheudvalgsmøde i forbindelse med bestyrelsesmødet i Grønlands Erhverv 23. og 24. oktober 2020.</w:t>
      </w:r>
    </w:p>
    <w:p w:rsidR="00BB126E" w:rsidP="00017095" w:rsidRDefault="00BB126E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9. Eventuelt</w:t>
      </w:r>
    </w:p>
    <w:p w:rsidR="00BB126E" w:rsidP="00017095" w:rsidRDefault="00BB126E">
      <w:pPr>
        <w:spacing w:after="240"/>
        <w:rPr>
          <w:sz w:val="24"/>
          <w:szCs w:val="24"/>
        </w:rPr>
      </w:pPr>
      <w:r>
        <w:rPr>
          <w:sz w:val="24"/>
          <w:szCs w:val="24"/>
        </w:rPr>
        <w:t>Intet.</w:t>
      </w:r>
    </w:p>
    <w:p w:rsidR="00BB126E" w:rsidP="00017095" w:rsidRDefault="00BB126E">
      <w:pPr>
        <w:spacing w:after="240"/>
        <w:rPr>
          <w:sz w:val="24"/>
          <w:szCs w:val="24"/>
        </w:rPr>
      </w:pPr>
    </w:p>
    <w:p w:rsidRPr="00BB126E" w:rsidR="00BB126E" w:rsidP="00017095" w:rsidRDefault="00BB126E">
      <w:pPr>
        <w:spacing w:after="240"/>
        <w:rPr>
          <w:sz w:val="24"/>
          <w:szCs w:val="24"/>
        </w:rPr>
      </w:pPr>
      <w:r>
        <w:rPr>
          <w:sz w:val="24"/>
          <w:szCs w:val="24"/>
        </w:rPr>
        <w:t>Referat: Erik Holmsgaard</w:t>
      </w:r>
    </w:p>
    <w:p w:rsidR="00B93F3A" w:rsidP="00017095" w:rsidRDefault="00B93F3A">
      <w:pPr>
        <w:spacing w:after="240"/>
        <w:rPr>
          <w:sz w:val="24"/>
          <w:szCs w:val="24"/>
        </w:rPr>
      </w:pPr>
    </w:p>
    <w:p w:rsidRPr="0008448C" w:rsidR="006A4281" w:rsidP="00017095" w:rsidRDefault="006A4281">
      <w:pPr>
        <w:spacing w:after="240"/>
        <w:rPr>
          <w:sz w:val="24"/>
          <w:szCs w:val="24"/>
        </w:rPr>
      </w:pPr>
    </w:p>
    <w:p w:rsidRPr="0008448C" w:rsidR="0008448C" w:rsidP="00017095" w:rsidRDefault="0008448C">
      <w:pPr>
        <w:spacing w:after="240"/>
        <w:rPr>
          <w:sz w:val="24"/>
          <w:szCs w:val="24"/>
        </w:rPr>
      </w:pPr>
    </w:p>
    <w:p w:rsidR="00CE30EC" w:rsidP="00017095" w:rsidRDefault="00CE30EC">
      <w:pPr>
        <w:spacing w:after="240"/>
        <w:rPr>
          <w:sz w:val="24"/>
          <w:szCs w:val="24"/>
        </w:rPr>
      </w:pPr>
    </w:p>
    <w:p w:rsidRPr="002F01F2" w:rsidR="00176CC5" w:rsidP="00017095" w:rsidRDefault="00176CC5">
      <w:pPr>
        <w:spacing w:after="240"/>
        <w:rPr>
          <w:sz w:val="24"/>
          <w:szCs w:val="24"/>
        </w:rPr>
      </w:pPr>
    </w:p>
    <w:sectPr w:rsidRPr="002F01F2" w:rsidR="00176CC5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59" w:rsidRDefault="00EF2859" w:rsidP="00C86591">
      <w:r>
        <w:separator/>
      </w:r>
    </w:p>
  </w:endnote>
  <w:endnote w:type="continuationSeparator" w:id="0">
    <w:p w:rsidR="00EF2859" w:rsidRDefault="00EF2859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2859" w:rsidRDefault="00EF285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B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2859" w:rsidRDefault="00EF285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2859" w:rsidRDefault="00EF285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B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2859" w:rsidRDefault="00EF285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59" w:rsidRDefault="00EF2859" w:rsidP="00C86591">
      <w:r>
        <w:separator/>
      </w:r>
    </w:p>
  </w:footnote>
  <w:footnote w:type="continuationSeparator" w:id="0">
    <w:p w:rsidR="00EF2859" w:rsidRDefault="00EF2859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95BF0" w:rsidR="00EF2859" w:rsidP="00395BF0" w:rsidRDefault="00EF285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B1280E1" wp14:anchorId="4CB79D18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E436A"/>
    <w:multiLevelType w:val="hybridMultilevel"/>
    <w:tmpl w:val="4A24DD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095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C70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48C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76CC5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2428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1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3DC6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B7BB6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BC1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281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266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2B1F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4534A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0AE1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5CE4"/>
    <w:rsid w:val="008F73E9"/>
    <w:rsid w:val="008F78F3"/>
    <w:rsid w:val="008F7CE5"/>
    <w:rsid w:val="00900B86"/>
    <w:rsid w:val="00902171"/>
    <w:rsid w:val="00903502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5F1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3F3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4E2C"/>
    <w:rsid w:val="00BA512E"/>
    <w:rsid w:val="00BA56A1"/>
    <w:rsid w:val="00BA64DB"/>
    <w:rsid w:val="00BB04AC"/>
    <w:rsid w:val="00BB126E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1616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066E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0EC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07AD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380B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41C9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4CB7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02AF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924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2859"/>
    <w:rsid w:val="00EF39BE"/>
    <w:rsid w:val="00EF4222"/>
    <w:rsid w:val="00EF5120"/>
    <w:rsid w:val="00EF56FF"/>
    <w:rsid w:val="00EF68F1"/>
    <w:rsid w:val="00EF6DA0"/>
    <w:rsid w:val="00EF7596"/>
    <w:rsid w:val="00F0228E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5BA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4D47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0DC8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0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5C3D24B</Template>
  <TotalTime>218</TotalTime>
  <Pages>4</Pages>
  <Words>1005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Erik Holmsgaard</cp:lastModifiedBy>
  <cp:revision>24</cp:revision>
  <cp:lastPrinted>2015-04-21T17:53:00Z</cp:lastPrinted>
  <dcterms:created xsi:type="dcterms:W3CDTF">2011-07-13T13:46:00Z</dcterms:created>
  <dcterms:modified xsi:type="dcterms:W3CDTF">2020-07-02T12:27:00Z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D20-7425</vt:lpwstr>
  </op:property>
  <op:property fmtid="{D5CDD505-2E9C-101B-9397-08002B2CF9AE}" pid="9" name="DN_D Modtager">
    <vt:lpwstr/>
  </op:property>
  <op:property fmtid="{D5CDD505-2E9C-101B-9397-08002B2CF9AE}" pid="10" name="DN_D Afsendelsesdato">
    <vt:lpwstr>29. juni 2020</vt:lpwstr>
  </op:property>
  <op:property fmtid="{D5CDD505-2E9C-101B-9397-08002B2CF9AE}" pid="11" name="DN_D_ Afsender navn">
    <vt:lpwstr>Erik Holmsgaard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af brancheudvalgsmøde 23. april 2020</vt:lpwstr>
  </op:property>
  <op:property fmtid="{D5CDD505-2E9C-101B-9397-08002B2CF9AE}" pid="14" name="DN_D_email">
    <vt:lpwstr/>
  </op:property>
  <op:property fmtid="{D5CDD505-2E9C-101B-9397-08002B2CF9AE}" pid="15" name="sagsnummer">
    <vt:lpwstr>S20-273</vt:lpwstr>
  </op:property>
  <op:property fmtid="{D5CDD505-2E9C-101B-9397-08002B2CF9AE}" pid="16" name="Sagstitel">
    <vt:lpwstr>23. april 2020</vt:lpwstr>
  </op:property>
</op:Properties>
</file>