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58" w:rsidP="00DC3BAC" w:rsidRDefault="00F22458"/>
    <w:p w:rsidRPr="0007684D" w:rsidR="00E7039F" w:rsidP="0007684D" w:rsidRDefault="00910D24">
      <w:pPr>
        <w:rPr>
          <w:rFonts w:ascii="Arial" w:hAnsi="Arial" w:cs="Arial"/>
          <w:b/>
          <w:sz w:val="24"/>
          <w:szCs w:val="24"/>
        </w:rPr>
      </w:pPr>
      <w:r w:rsidRPr="0007684D">
        <w:rPr>
          <w:rFonts w:ascii="Arial" w:hAnsi="Arial" w:cs="Arial"/>
          <w:b/>
          <w:sz w:val="24"/>
          <w:szCs w:val="24"/>
        </w:rPr>
        <w:fldChar w:fldCharType="begin"/>
      </w:r>
      <w:r w:rsidRPr="0007684D">
        <w:rPr>
          <w:rFonts w:ascii="Arial" w:hAnsi="Arial" w:cs="Arial"/>
          <w:b/>
          <w:sz w:val="24"/>
          <w:szCs w:val="24"/>
        </w:rPr>
        <w:instrText xml:space="preserve"> DOCPROPERTY  "DN_D Dokument titel"  \* MERGEFORMAT </w:instrText>
      </w:r>
      <w:r w:rsidRPr="0007684D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Referat fra BHRT den 20. februar 2020 kl. 12.00</w:t>
      </w:r>
      <w:r w:rsidRPr="0007684D">
        <w:rPr>
          <w:rFonts w:ascii="Arial" w:hAnsi="Arial" w:cs="Arial"/>
          <w:b/>
          <w:sz w:val="24"/>
          <w:szCs w:val="24"/>
        </w:rPr>
        <w:fldChar w:fldCharType="end"/>
      </w:r>
    </w:p>
    <w:p w:rsidRPr="00E7039F" w:rsidR="00ED4F63" w:rsidP="00CE2950" w:rsidRDefault="00CE2950">
      <w:pPr>
        <w:tabs>
          <w:tab w:val="center" w:pos="4960"/>
        </w:tabs>
        <w:rPr>
          <w:rFonts w:ascii="Arial" w:hAnsi="Arial" w:cs="Arial"/>
          <w:b/>
          <w:sz w:val="24"/>
          <w:szCs w:val="24"/>
          <w:u w:val="single"/>
        </w:rPr>
      </w:pPr>
      <w:r w:rsidRPr="00E7039F">
        <w:rPr>
          <w:rFonts w:ascii="Arial" w:hAnsi="Arial" w:cs="Arial"/>
          <w:b/>
          <w:sz w:val="24"/>
          <w:szCs w:val="24"/>
        </w:rPr>
        <w:tab/>
      </w:r>
    </w:p>
    <w:p w:rsidR="00E7039F" w:rsidP="00DC3BAC" w:rsidRDefault="00E703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Deltagere:</w:t>
      </w:r>
    </w:p>
    <w:p w:rsidR="00E7039F" w:rsidP="00DC3BAC" w:rsidRDefault="00E703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Helge Tang, fm.</w:t>
      </w:r>
      <w:r w:rsidR="000A1155">
        <w:rPr>
          <w:rFonts w:ascii="Arial" w:hAnsi="Arial" w:cs="Arial"/>
          <w:sz w:val="24"/>
          <w:szCs w:val="24"/>
        </w:rPr>
        <w:t xml:space="preserve"> (HT)</w:t>
      </w:r>
    </w:p>
    <w:p w:rsidRPr="00677BAB" w:rsidR="00E7039F" w:rsidP="00DC3BAC" w:rsidRDefault="00E7039F">
      <w:pPr>
        <w:rPr>
          <w:rFonts w:ascii="Arial" w:hAnsi="Arial" w:cs="Arial"/>
          <w:sz w:val="24"/>
          <w:szCs w:val="24"/>
          <w:lang w:val="en-US"/>
        </w:rPr>
      </w:pPr>
      <w:r w:rsidRPr="00677BAB">
        <w:rPr>
          <w:rFonts w:ascii="Arial" w:hAnsi="Arial" w:cs="Arial"/>
          <w:sz w:val="24"/>
          <w:szCs w:val="24"/>
          <w:lang w:val="en-US"/>
        </w:rPr>
        <w:t>Julia Pars</w:t>
      </w:r>
      <w:r w:rsidRPr="00677BAB" w:rsidR="000A1155">
        <w:rPr>
          <w:rFonts w:ascii="Arial" w:hAnsi="Arial" w:cs="Arial"/>
          <w:sz w:val="24"/>
          <w:szCs w:val="24"/>
          <w:lang w:val="en-US"/>
        </w:rPr>
        <w:t xml:space="preserve"> (JP)</w:t>
      </w:r>
    </w:p>
    <w:p w:rsidRPr="00677BAB" w:rsidR="00E7039F" w:rsidP="00DC3BAC" w:rsidRDefault="005E78F1">
      <w:pPr>
        <w:rPr>
          <w:rFonts w:ascii="Arial" w:hAnsi="Arial" w:cs="Arial"/>
          <w:sz w:val="24"/>
          <w:szCs w:val="24"/>
          <w:lang w:val="en-US"/>
        </w:rPr>
      </w:pPr>
      <w:r w:rsidRPr="00677BAB">
        <w:rPr>
          <w:rFonts w:ascii="Arial" w:hAnsi="Arial" w:cs="Arial"/>
          <w:sz w:val="24"/>
          <w:szCs w:val="24"/>
          <w:lang w:val="en-US"/>
        </w:rPr>
        <w:t>Krissie Winberg</w:t>
      </w:r>
      <w:r w:rsidRPr="00677BAB" w:rsidR="000A1155">
        <w:rPr>
          <w:rFonts w:ascii="Arial" w:hAnsi="Arial" w:cs="Arial"/>
          <w:sz w:val="24"/>
          <w:szCs w:val="24"/>
          <w:lang w:val="en-US"/>
        </w:rPr>
        <w:t xml:space="preserve"> (KW)</w:t>
      </w:r>
    </w:p>
    <w:p w:rsidR="00E7039F" w:rsidP="00DC3BAC" w:rsidRDefault="00720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Lisbeth Hansen</w:t>
      </w:r>
      <w:r w:rsidR="000A1155">
        <w:rPr>
          <w:rFonts w:ascii="Arial" w:hAnsi="Arial" w:cs="Arial"/>
          <w:sz w:val="24"/>
          <w:szCs w:val="24"/>
        </w:rPr>
        <w:t xml:space="preserve"> (LH)</w:t>
      </w:r>
    </w:p>
    <w:p w:rsidR="00720914" w:rsidP="00DC3BAC" w:rsidRDefault="00720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Anders Lykke Laursen</w:t>
      </w:r>
      <w:r w:rsidR="000A1155">
        <w:rPr>
          <w:rFonts w:ascii="Arial" w:hAnsi="Arial" w:cs="Arial"/>
          <w:sz w:val="24"/>
          <w:szCs w:val="24"/>
        </w:rPr>
        <w:t xml:space="preserve"> (ALL)</w:t>
      </w:r>
    </w:p>
    <w:p w:rsidR="007A3552" w:rsidP="00DC3BAC" w:rsidRDefault="00A260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Karsten L Klausen, sekretær</w:t>
      </w:r>
      <w:r w:rsidR="000A1155">
        <w:rPr>
          <w:rFonts w:ascii="Arial" w:hAnsi="Arial" w:cs="Arial"/>
          <w:sz w:val="24"/>
          <w:szCs w:val="24"/>
        </w:rPr>
        <w:t xml:space="preserve"> (KLK</w:t>
      </w:r>
    </w:p>
    <w:p w:rsidR="00E7039F" w:rsidP="00DC3BAC" w:rsidRDefault="00E7039F">
      <w:pPr>
        <w:rPr>
          <w:rFonts w:ascii="Arial" w:hAnsi="Arial" w:cs="Arial"/>
          <w:sz w:val="24"/>
          <w:szCs w:val="24"/>
        </w:rPr>
      </w:pPr>
    </w:p>
    <w:p w:rsidR="000A1155" w:rsidP="00DC3BAC" w:rsidRDefault="000A1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blev besluttet, at </w:t>
      </w:r>
      <w:proofErr w:type="spellStart"/>
      <w:r>
        <w:rPr>
          <w:rFonts w:ascii="Arial" w:hAnsi="Arial" w:cs="Arial"/>
          <w:sz w:val="24"/>
          <w:szCs w:val="24"/>
        </w:rPr>
        <w:t>Julia´s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="00677BAB">
        <w:rPr>
          <w:rFonts w:ascii="Arial" w:hAnsi="Arial" w:cs="Arial"/>
          <w:sz w:val="24"/>
          <w:szCs w:val="24"/>
        </w:rPr>
        <w:t>plæg om Visit Greenland turisme</w:t>
      </w:r>
      <w:r>
        <w:rPr>
          <w:rFonts w:ascii="Arial" w:hAnsi="Arial" w:cs="Arial"/>
          <w:sz w:val="24"/>
          <w:szCs w:val="24"/>
        </w:rPr>
        <w:t>strategi blev taget inden mødet startede. Der var en positiv holdning til strategien</w:t>
      </w:r>
    </w:p>
    <w:p w:rsidR="000A1155" w:rsidP="00DC3BAC" w:rsidRDefault="000A1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vedlagte power point show.</w:t>
      </w:r>
    </w:p>
    <w:p w:rsidR="000A1155" w:rsidP="00DC3BAC" w:rsidRDefault="000A1155">
      <w:pPr>
        <w:rPr>
          <w:rFonts w:ascii="Arial" w:hAnsi="Arial" w:cs="Arial"/>
          <w:sz w:val="24"/>
          <w:szCs w:val="24"/>
        </w:rPr>
      </w:pPr>
    </w:p>
    <w:p w:rsidR="00E7039F" w:rsidP="00DC3BAC" w:rsidRDefault="00E703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Dagsorden:</w:t>
      </w:r>
    </w:p>
    <w:p w:rsidR="00E7039F" w:rsidP="00DC3BAC" w:rsidRDefault="00E7039F">
      <w:pPr>
        <w:rPr>
          <w:rFonts w:ascii="Arial" w:hAnsi="Arial" w:cs="Arial"/>
          <w:sz w:val="24"/>
          <w:szCs w:val="24"/>
        </w:rPr>
      </w:pPr>
    </w:p>
    <w:p w:rsidR="000A1155" w:rsidP="00DC3BAC" w:rsidRDefault="000A1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KLK startede mødet med at ønske de nye medlemmer velkommen, og gav en kort orientering om arbejde</w:t>
      </w:r>
      <w:r w:rsidR="002E4AA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i brancheudvalgene og om GE´s organisation.</w:t>
      </w:r>
    </w:p>
    <w:p w:rsidR="000A1155" w:rsidP="00DC3BAC" w:rsidRDefault="000A1155">
      <w:pPr>
        <w:rPr>
          <w:rFonts w:ascii="Arial" w:hAnsi="Arial" w:cs="Arial"/>
          <w:sz w:val="24"/>
          <w:szCs w:val="24"/>
        </w:rPr>
      </w:pPr>
    </w:p>
    <w:p w:rsidR="001703E3" w:rsidP="00A26039" w:rsidRDefault="001703E3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Konstituering med valg af formand</w:t>
      </w:r>
    </w:p>
    <w:p w:rsidR="000A1155" w:rsidP="000A1155" w:rsidRDefault="000A115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KLK oplyste</w:t>
      </w:r>
      <w:r w:rsidR="00677B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HT genopstiller som formand og spurgte om</w:t>
      </w:r>
      <w:r w:rsidR="00677B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der var andre der stiller. Det var der ikke. HT blev enstemmigt valgt som formand.</w:t>
      </w:r>
    </w:p>
    <w:p w:rsidRPr="000A1155" w:rsidR="000A1155" w:rsidP="000A1155" w:rsidRDefault="000A115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 overtager styringen af mødet.</w:t>
      </w:r>
    </w:p>
    <w:p w:rsidR="001703E3" w:rsidP="001703E3" w:rsidRDefault="001703E3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Pr="00A26039" w:rsidR="0007684D" w:rsidP="00A26039" w:rsidRDefault="0007684D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dagsorden</w:t>
      </w:r>
    </w:p>
    <w:p w:rsidR="0007684D" w:rsidP="000A1155" w:rsidRDefault="000A115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Dagsordenen blev godkendt</w:t>
      </w:r>
    </w:p>
    <w:p w:rsidRPr="000A1155" w:rsidR="000A1155" w:rsidP="000A1155" w:rsidRDefault="000A1155">
      <w:pPr>
        <w:ind w:left="360"/>
        <w:rPr>
          <w:rFonts w:ascii="Arial" w:hAnsi="Arial" w:cs="Arial"/>
          <w:sz w:val="24"/>
          <w:szCs w:val="24"/>
        </w:rPr>
      </w:pPr>
    </w:p>
    <w:p w:rsidR="0007684D" w:rsidP="0007684D" w:rsidRDefault="001703E3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Orientering fra medlemmerne</w:t>
      </w:r>
    </w:p>
    <w:p w:rsidR="0007684D" w:rsidP="000A1155" w:rsidRDefault="000A115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HT orienterede om skrivelse til Kommuneqarfik </w:t>
      </w:r>
      <w:proofErr w:type="spellStart"/>
      <w:r>
        <w:rPr>
          <w:rFonts w:ascii="Arial" w:hAnsi="Arial" w:cs="Arial"/>
          <w:sz w:val="24"/>
          <w:szCs w:val="24"/>
        </w:rPr>
        <w:t>Sermersooqs</w:t>
      </w:r>
      <w:proofErr w:type="spellEnd"/>
      <w:r>
        <w:rPr>
          <w:rFonts w:ascii="Arial" w:hAnsi="Arial" w:cs="Arial"/>
          <w:sz w:val="24"/>
          <w:szCs w:val="24"/>
        </w:rPr>
        <w:t xml:space="preserve"> Erhvervs og Økonomiudvalg samt kommunaldirektøren om punkt på økonomiudvalgets </w:t>
      </w:r>
      <w:r w:rsidR="002E4AA9">
        <w:rPr>
          <w:rFonts w:ascii="Arial" w:hAnsi="Arial" w:cs="Arial"/>
          <w:sz w:val="24"/>
          <w:szCs w:val="24"/>
        </w:rPr>
        <w:t xml:space="preserve">møde </w:t>
      </w:r>
      <w:r>
        <w:rPr>
          <w:rFonts w:ascii="Arial" w:hAnsi="Arial" w:cs="Arial"/>
          <w:sz w:val="24"/>
          <w:szCs w:val="24"/>
        </w:rPr>
        <w:t>i dag den 20. februar om at ændre kommunens praksis i forhold til åbningstid for lejlighedsbevillinger. Punktet omhandler at der skal kunne holdes åbent frem til kl. 03.00, frem for som nu hvor der kun bevilges åbningstid frem til kl. 01.00</w:t>
      </w:r>
    </w:p>
    <w:p w:rsidR="000A1155" w:rsidP="000A1155" w:rsidRDefault="000A115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A1155" w:rsidP="000A1155" w:rsidRDefault="000A115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 orienterede ligeledes om arbejdet med at få den nye danske arv</w:t>
      </w:r>
      <w:r w:rsidR="00E273AC">
        <w:rPr>
          <w:rFonts w:ascii="Arial" w:hAnsi="Arial" w:cs="Arial"/>
          <w:sz w:val="24"/>
          <w:szCs w:val="24"/>
        </w:rPr>
        <w:t>elov sat i kraft her i landet. Det vil lette</w:t>
      </w:r>
      <w:r>
        <w:rPr>
          <w:rFonts w:ascii="Arial" w:hAnsi="Arial" w:cs="Arial"/>
          <w:sz w:val="24"/>
          <w:szCs w:val="24"/>
        </w:rPr>
        <w:t xml:space="preserve"> generationsskifte</w:t>
      </w:r>
      <w:r w:rsidR="00E273AC">
        <w:rPr>
          <w:rFonts w:ascii="Arial" w:hAnsi="Arial" w:cs="Arial"/>
          <w:sz w:val="24"/>
          <w:szCs w:val="24"/>
        </w:rPr>
        <w:t xml:space="preserve"> problematikker</w:t>
      </w:r>
      <w:r>
        <w:rPr>
          <w:rFonts w:ascii="Arial" w:hAnsi="Arial" w:cs="Arial"/>
          <w:sz w:val="24"/>
          <w:szCs w:val="24"/>
        </w:rPr>
        <w:t>.</w:t>
      </w:r>
    </w:p>
    <w:p w:rsidR="000A1155" w:rsidP="000A1155" w:rsidRDefault="000A115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Sidst fremhævede HT, at der skal arbejdes på at få reguleret </w:t>
      </w:r>
      <w:proofErr w:type="spellStart"/>
      <w:r>
        <w:rPr>
          <w:rFonts w:ascii="Arial" w:hAnsi="Arial" w:cs="Arial"/>
          <w:sz w:val="24"/>
          <w:szCs w:val="24"/>
        </w:rPr>
        <w:t>Airbnb</w:t>
      </w:r>
      <w:proofErr w:type="spellEnd"/>
      <w:r>
        <w:rPr>
          <w:rFonts w:ascii="Arial" w:hAnsi="Arial" w:cs="Arial"/>
          <w:sz w:val="24"/>
          <w:szCs w:val="24"/>
        </w:rPr>
        <w:t>, så der kommer ordnede forhold i registrering og beskatning af lejeindtægter. Der bør også stilles grænser for hvor mange udlejninger</w:t>
      </w:r>
      <w:r w:rsidR="002E4A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der må være pr. år.</w:t>
      </w:r>
    </w:p>
    <w:p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bør arbejdes på</w:t>
      </w:r>
      <w:r w:rsidR="002E4A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</w:rPr>
        <w:t>Airbnb</w:t>
      </w:r>
      <w:proofErr w:type="spellEnd"/>
      <w:r>
        <w:rPr>
          <w:rFonts w:ascii="Arial" w:hAnsi="Arial" w:cs="Arial"/>
          <w:sz w:val="24"/>
          <w:szCs w:val="24"/>
        </w:rPr>
        <w:t xml:space="preserve"> skal indberette alle udlejninger til skattevæsenet.</w:t>
      </w:r>
    </w:p>
    <w:p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KB nævnte</w:t>
      </w:r>
      <w:r w:rsidR="002E4A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der fortsat er problemer med arbejdstilladelser. Sermersooq giver 2 årige tilladelser, men Selvstyret giver kun etårige tilladelser.</w:t>
      </w:r>
    </w:p>
    <w:p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KLK og HT tager det op med departementet for arbejdsmarked.</w:t>
      </w:r>
    </w:p>
    <w:p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KB oplyste endvidere</w:t>
      </w:r>
      <w:r w:rsidR="002E4A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</w:rPr>
        <w:t>sagsbehandlingenstiden</w:t>
      </w:r>
      <w:proofErr w:type="spellEnd"/>
      <w:r>
        <w:rPr>
          <w:rFonts w:ascii="Arial" w:hAnsi="Arial" w:cs="Arial"/>
          <w:sz w:val="24"/>
          <w:szCs w:val="24"/>
        </w:rPr>
        <w:t xml:space="preserve"> var meget længere end 1 måned som departementet ellers påstår er tilfældet.</w:t>
      </w:r>
    </w:p>
    <w:p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Dette tages også op med departementet.</w:t>
      </w:r>
    </w:p>
    <w:p w:rsidRPr="000A1155" w:rsidR="00E273AC" w:rsidP="000A1155" w:rsidRDefault="00E273AC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7684D" w:rsidP="0007684D" w:rsidRDefault="00A26039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Orientering fra</w:t>
      </w:r>
      <w:r w:rsidR="0007684D">
        <w:rPr>
          <w:rFonts w:ascii="Arial" w:hAnsi="Arial" w:cs="Arial"/>
          <w:sz w:val="24"/>
          <w:szCs w:val="24"/>
        </w:rPr>
        <w:t xml:space="preserve"> Visit Greenland</w:t>
      </w:r>
      <w:r>
        <w:rPr>
          <w:rFonts w:ascii="Arial" w:hAnsi="Arial" w:cs="Arial"/>
          <w:sz w:val="24"/>
          <w:szCs w:val="24"/>
        </w:rPr>
        <w:t xml:space="preserve"> (Julia)</w:t>
      </w:r>
    </w:p>
    <w:p w:rsidR="00A26039" w:rsidP="00E273AC" w:rsidRDefault="00E273A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JP havde ikke yderligere end oplægget om turismestrategien</w:t>
      </w:r>
    </w:p>
    <w:p w:rsidRPr="00E273AC" w:rsidR="00E273AC" w:rsidP="00E273AC" w:rsidRDefault="00E273AC">
      <w:pPr>
        <w:ind w:left="360"/>
        <w:rPr>
          <w:rFonts w:ascii="Arial" w:hAnsi="Arial" w:cs="Arial"/>
          <w:sz w:val="24"/>
          <w:szCs w:val="24"/>
        </w:rPr>
      </w:pPr>
    </w:p>
    <w:p w:rsidR="00A26039" w:rsidP="00A26039" w:rsidRDefault="00A26039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Orientering fra sekretariatet (KLK)</w:t>
      </w:r>
    </w:p>
    <w:p w:rsidR="00E273AC" w:rsidP="00E273AC" w:rsidRDefault="00E273A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KLK orienterede om den store interesse</w:t>
      </w:r>
      <w:r w:rsidR="002E4A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der har været for at deltage i brancheudvalgsarbejdet. I nogle udvalg har der været op til 11 kandidater til de 5 pladser.</w:t>
      </w:r>
    </w:p>
    <w:p w:rsidRPr="004226EA" w:rsidR="00DE1736" w:rsidP="004226EA" w:rsidRDefault="00DE1736">
      <w:pPr>
        <w:ind w:left="360"/>
        <w:rPr>
          <w:rFonts w:ascii="Arial" w:hAnsi="Arial" w:cs="Arial"/>
          <w:sz w:val="24"/>
          <w:szCs w:val="24"/>
        </w:rPr>
      </w:pPr>
    </w:p>
    <w:p w:rsidRPr="004226EA" w:rsidR="001703E3" w:rsidP="004226EA" w:rsidRDefault="001703E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226EA">
        <w:rPr>
          <w:rFonts w:ascii="Arial" w:hAnsi="Arial" w:cs="Arial"/>
          <w:sz w:val="24"/>
          <w:szCs w:val="24"/>
        </w:rPr>
        <w:t>GE´s beskæftigelsesundersøg</w:t>
      </w:r>
      <w:r w:rsidR="004226EA">
        <w:rPr>
          <w:rFonts w:ascii="Arial" w:hAnsi="Arial" w:cs="Arial"/>
          <w:sz w:val="24"/>
          <w:szCs w:val="24"/>
        </w:rPr>
        <w:t>else</w:t>
      </w:r>
    </w:p>
    <w:p w:rsidR="0007684D" w:rsidP="004226EA" w:rsidRDefault="004226EA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Undersøgelse</w:t>
      </w:r>
      <w:r w:rsidR="002E4AA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viser, at manglen på arbejdskraft inden for BHRT er blevet mindre end i 2018. </w:t>
      </w:r>
    </w:p>
    <w:p w:rsidR="004226EA" w:rsidP="004226EA" w:rsidRDefault="004226EA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samlede mangel på arbejdskraft i alle GE medlemsvirksomheder er</w:t>
      </w:r>
      <w:r w:rsidR="00476860">
        <w:rPr>
          <w:rFonts w:ascii="Arial" w:hAnsi="Arial" w:cs="Arial"/>
          <w:sz w:val="24"/>
          <w:szCs w:val="24"/>
        </w:rPr>
        <w:t xml:space="preserve"> gået </w:t>
      </w:r>
      <w:r>
        <w:rPr>
          <w:rFonts w:ascii="Arial" w:hAnsi="Arial" w:cs="Arial"/>
          <w:sz w:val="24"/>
          <w:szCs w:val="24"/>
        </w:rPr>
        <w:t>fra 12% i 2018 til 17% i 2019.</w:t>
      </w:r>
    </w:p>
    <w:p w:rsidR="004226EA" w:rsidP="004226EA" w:rsidRDefault="004226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226EA" w:rsidP="004226EA" w:rsidRDefault="004226EA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Hotelklassif</w:t>
      </w:r>
      <w:r w:rsidR="00476860">
        <w:rPr>
          <w:rFonts w:ascii="Arial" w:hAnsi="Arial" w:cs="Arial"/>
          <w:sz w:val="24"/>
          <w:szCs w:val="24"/>
        </w:rPr>
        <w:t>ikationsrejsen foregår fra den 4</w:t>
      </w:r>
      <w:r>
        <w:rPr>
          <w:rFonts w:ascii="Arial" w:hAnsi="Arial" w:cs="Arial"/>
          <w:sz w:val="24"/>
          <w:szCs w:val="24"/>
        </w:rPr>
        <w:t>. maj til den 1</w:t>
      </w:r>
      <w:r w:rsidR="0047686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maj.</w:t>
      </w:r>
    </w:p>
    <w:p w:rsidRPr="004226EA" w:rsidR="004226EA" w:rsidP="004226EA" w:rsidRDefault="004226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7684D" w:rsidP="0007684D" w:rsidRDefault="00A26039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Arbejde med ændring af afgifter på vin</w:t>
      </w:r>
    </w:p>
    <w:p w:rsidR="004226EA" w:rsidP="004226EA" w:rsidRDefault="004226EA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 foreslog, at vi fortsat skal arbejde på at få ændret afgifterne på vine, idet alkoholprocenten i vine generelt er steget de sidste mange år.</w:t>
      </w:r>
    </w:p>
    <w:p w:rsidR="004226EA" w:rsidP="004226EA" w:rsidRDefault="004226EA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foreslås, at landskassen ikke skal miste penge på ændringen af afgifterne på vine, ved at afgifterne på stærk spiritus hæves, så det er udgiftsneutralt for landskassen.</w:t>
      </w:r>
    </w:p>
    <w:p w:rsidRPr="004226EA" w:rsidR="004226EA" w:rsidP="004226EA" w:rsidRDefault="004226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703E3" w:rsidP="0007684D" w:rsidRDefault="001703E3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Lovforslag om Mærkningsordning og tu</w:t>
      </w:r>
      <w:r w:rsidR="004226EA">
        <w:rPr>
          <w:rFonts w:ascii="Arial" w:hAnsi="Arial" w:cs="Arial"/>
          <w:sz w:val="24"/>
          <w:szCs w:val="24"/>
        </w:rPr>
        <w:t>rismestatistik</w:t>
      </w:r>
    </w:p>
    <w:p w:rsidR="004226EA" w:rsidP="004226EA" w:rsidRDefault="004226E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var en debat om lovforslaget, alle var enige i, at der skal indføres en mærkningsordning. Der var også enighed i</w:t>
      </w:r>
      <w:r w:rsidR="00476860">
        <w:rPr>
          <w:rFonts w:ascii="Arial" w:hAnsi="Arial" w:cs="Arial"/>
          <w:sz w:val="24"/>
          <w:szCs w:val="24"/>
        </w:rPr>
        <w:t>, at statistikken</w:t>
      </w:r>
      <w:r>
        <w:rPr>
          <w:rFonts w:ascii="Arial" w:hAnsi="Arial" w:cs="Arial"/>
          <w:sz w:val="24"/>
          <w:szCs w:val="24"/>
        </w:rPr>
        <w:t xml:space="preserve"> fortsat skal varetages af Grønlands Statistik.</w:t>
      </w:r>
    </w:p>
    <w:p w:rsidR="004226EA" w:rsidP="004226EA" w:rsidRDefault="004226EA">
      <w:pPr>
        <w:ind w:left="360"/>
        <w:rPr>
          <w:rFonts w:ascii="Arial" w:hAnsi="Arial" w:cs="Arial"/>
          <w:sz w:val="24"/>
          <w:szCs w:val="24"/>
        </w:rPr>
      </w:pPr>
    </w:p>
    <w:p w:rsidR="00A26039" w:rsidP="004226EA" w:rsidRDefault="004226E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 udkast til lovforslaget blev tilrettet i forhold til mærkningsordningen.</w:t>
      </w:r>
    </w:p>
    <w:p w:rsidRPr="004226EA" w:rsidR="004226EA" w:rsidP="004226EA" w:rsidRDefault="004226EA">
      <w:pPr>
        <w:ind w:left="360"/>
        <w:rPr>
          <w:rFonts w:ascii="Arial" w:hAnsi="Arial" w:cs="Arial"/>
          <w:sz w:val="24"/>
          <w:szCs w:val="24"/>
        </w:rPr>
      </w:pPr>
    </w:p>
    <w:p w:rsidR="00A26039" w:rsidP="0007684D" w:rsidRDefault="00A26039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Spørgsmål fra Jim o</w:t>
      </w:r>
      <w:r w:rsidR="004226EA">
        <w:rPr>
          <w:rFonts w:ascii="Arial" w:hAnsi="Arial" w:cs="Arial"/>
          <w:sz w:val="24"/>
          <w:szCs w:val="24"/>
        </w:rPr>
        <w:t>m Gratis vand på restauranterne</w:t>
      </w:r>
    </w:p>
    <w:p w:rsidR="00DE1736" w:rsidP="004226EA" w:rsidRDefault="004226E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blev besluttet, at HT og KLK skriver til Jim, at det bl</w:t>
      </w:r>
      <w:r w:rsidR="00476860">
        <w:rPr>
          <w:rFonts w:ascii="Arial" w:hAnsi="Arial" w:cs="Arial"/>
          <w:sz w:val="24"/>
          <w:szCs w:val="24"/>
        </w:rPr>
        <w:t>iver vanskeligt at få ændret</w:t>
      </w:r>
      <w:r>
        <w:rPr>
          <w:rFonts w:ascii="Arial" w:hAnsi="Arial" w:cs="Arial"/>
          <w:sz w:val="24"/>
          <w:szCs w:val="24"/>
        </w:rPr>
        <w:t xml:space="preserve"> </w:t>
      </w:r>
      <w:r w:rsidR="00476860">
        <w:rPr>
          <w:rFonts w:ascii="Arial" w:hAnsi="Arial" w:cs="Arial"/>
          <w:sz w:val="24"/>
          <w:szCs w:val="24"/>
        </w:rPr>
        <w:t>reglen</w:t>
      </w:r>
      <w:r>
        <w:rPr>
          <w:rFonts w:ascii="Arial" w:hAnsi="Arial" w:cs="Arial"/>
          <w:sz w:val="24"/>
          <w:szCs w:val="24"/>
        </w:rPr>
        <w:t xml:space="preserve"> om at gæsterne skal have gratis adgang til vand. Der er ikke krav om</w:t>
      </w:r>
      <w:r w:rsidR="00476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vand skal serveres, det kan fint stå på baren eller et andet sted i restauranten</w:t>
      </w:r>
    </w:p>
    <w:p w:rsidRPr="004226EA" w:rsidR="004226EA" w:rsidP="004226EA" w:rsidRDefault="004226EA">
      <w:pPr>
        <w:ind w:left="360"/>
        <w:rPr>
          <w:rFonts w:ascii="Arial" w:hAnsi="Arial" w:cs="Arial"/>
          <w:sz w:val="24"/>
          <w:szCs w:val="24"/>
        </w:rPr>
      </w:pPr>
    </w:p>
    <w:p w:rsidR="00DE1736" w:rsidP="0007684D" w:rsidRDefault="00DE1736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Obligatorisk pension</w:t>
      </w:r>
    </w:p>
    <w:p w:rsidR="0007684D" w:rsidP="00C2613B" w:rsidRDefault="00C2613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KLK orienterede om mødet med Vittus, med henblik at få igangsat et arbejde i forhold til, at hjælpe de der er kommet i klemme i forhold til forhøjelse at deres skat</w:t>
      </w:r>
      <w:r w:rsidR="00476860">
        <w:rPr>
          <w:rFonts w:ascii="Arial" w:hAnsi="Arial" w:cs="Arial"/>
          <w:sz w:val="24"/>
          <w:szCs w:val="24"/>
        </w:rPr>
        <w:t xml:space="preserve">teprocent samt </w:t>
      </w:r>
      <w:r>
        <w:rPr>
          <w:rFonts w:ascii="Arial" w:hAnsi="Arial" w:cs="Arial"/>
          <w:sz w:val="24"/>
          <w:szCs w:val="24"/>
        </w:rPr>
        <w:t>se på hvad der</w:t>
      </w:r>
      <w:r w:rsidR="00476860">
        <w:rPr>
          <w:rFonts w:ascii="Arial" w:hAnsi="Arial" w:cs="Arial"/>
          <w:sz w:val="24"/>
          <w:szCs w:val="24"/>
        </w:rPr>
        <w:t xml:space="preserve"> kan</w:t>
      </w:r>
      <w:r>
        <w:rPr>
          <w:rFonts w:ascii="Arial" w:hAnsi="Arial" w:cs="Arial"/>
          <w:sz w:val="24"/>
          <w:szCs w:val="24"/>
        </w:rPr>
        <w:t xml:space="preserve"> g</w:t>
      </w:r>
      <w:r w:rsidR="00476860">
        <w:rPr>
          <w:rFonts w:ascii="Arial" w:hAnsi="Arial" w:cs="Arial"/>
          <w:sz w:val="24"/>
          <w:szCs w:val="24"/>
        </w:rPr>
        <w:t>ø</w:t>
      </w:r>
      <w:r>
        <w:rPr>
          <w:rFonts w:ascii="Arial" w:hAnsi="Arial" w:cs="Arial"/>
          <w:sz w:val="24"/>
          <w:szCs w:val="24"/>
        </w:rPr>
        <w:t>res for at disse problemstillinger ikke opstår igen.</w:t>
      </w:r>
    </w:p>
    <w:p w:rsidR="00C2613B" w:rsidP="00C2613B" w:rsidRDefault="00C2613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2613B" w:rsidP="00C2613B" w:rsidRDefault="00C2613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KB vil sende nogle sager til KLK, hvor de ikke har kunnet få nedsat deres skatteprocent selv om de har betalt pension</w:t>
      </w:r>
      <w:r w:rsidR="00476860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rettidigt.</w:t>
      </w:r>
    </w:p>
    <w:p w:rsidRPr="00C2613B" w:rsidR="00C2613B" w:rsidP="00C2613B" w:rsidRDefault="00C2613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7684D" w:rsidP="0007684D" w:rsidRDefault="0007684D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Oplæg </w:t>
      </w:r>
      <w:r w:rsidR="00A26039">
        <w:rPr>
          <w:rFonts w:ascii="Arial" w:hAnsi="Arial" w:cs="Arial"/>
          <w:sz w:val="24"/>
          <w:szCs w:val="24"/>
        </w:rPr>
        <w:t>om bæredygtig turisme (Julia)</w:t>
      </w:r>
    </w:p>
    <w:p w:rsidR="0007684D" w:rsidP="00C2613B" w:rsidRDefault="00C2613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Punktet blev behandlet før mødet, jf. ovenfor.</w:t>
      </w:r>
    </w:p>
    <w:p w:rsidRPr="00C2613B" w:rsidR="00C2613B" w:rsidP="00C2613B" w:rsidRDefault="00C2613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20914" w:rsidP="00720914" w:rsidRDefault="00A26039">
      <w:pPr>
        <w:pStyle w:val="Listeafsnit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Uddannelsesområdet</w:t>
      </w:r>
      <w:r w:rsidR="0007684D">
        <w:rPr>
          <w:rFonts w:ascii="Arial" w:hAnsi="Arial" w:cs="Arial"/>
          <w:sz w:val="24"/>
          <w:szCs w:val="24"/>
        </w:rPr>
        <w:t>.</w:t>
      </w:r>
    </w:p>
    <w:p w:rsidR="0007684D" w:rsidP="00C2613B" w:rsidRDefault="00C2613B">
      <w:pPr>
        <w:spacing w:line="240" w:lineRule="atLea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Der var en debat om at få afdækket</w:t>
      </w:r>
      <w:r>
        <w:rPr>
          <w:rFonts w:ascii="Arial" w:hAnsi="Arial" w:cs="Arial"/>
          <w:sz w:val="24"/>
          <w:szCs w:val="24"/>
        </w:rPr>
        <w:t xml:space="preserve"> d</w:t>
      </w:r>
      <w:r w:rsidRPr="00C2613B">
        <w:rPr>
          <w:rFonts w:ascii="Arial" w:hAnsi="Arial" w:cs="Arial"/>
          <w:sz w:val="24"/>
          <w:szCs w:val="24"/>
        </w:rPr>
        <w:t>et konkrete</w:t>
      </w:r>
      <w:r>
        <w:rPr>
          <w:rFonts w:ascii="Arial" w:hAnsi="Arial" w:cs="Arial"/>
          <w:sz w:val="24"/>
          <w:szCs w:val="24"/>
        </w:rPr>
        <w:t xml:space="preserve"> behov (fordelt på uddannelsesretninger) for arbejdskraft</w:t>
      </w:r>
      <w:r w:rsidR="00476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når de nye lufthavne kommer.</w:t>
      </w:r>
    </w:p>
    <w:p w:rsidR="00C2613B" w:rsidP="00C2613B" w:rsidRDefault="00C2613B">
      <w:pPr>
        <w:spacing w:line="240" w:lineRule="atLeast"/>
        <w:ind w:left="360"/>
        <w:jc w:val="both"/>
        <w:rPr>
          <w:rFonts w:ascii="Arial" w:hAnsi="Arial" w:cs="Arial"/>
          <w:sz w:val="24"/>
          <w:szCs w:val="24"/>
        </w:rPr>
      </w:pPr>
    </w:p>
    <w:p w:rsidR="00C2613B" w:rsidP="00C2613B" w:rsidRDefault="00C2613B">
      <w:pPr>
        <w:spacing w:line="240" w:lineRule="atLea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LH nævnte</w:t>
      </w:r>
      <w:r w:rsidR="00476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der burde være mere fokus på</w:t>
      </w:r>
      <w:r w:rsidR="00476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de studeren</w:t>
      </w:r>
      <w:r w:rsidR="00476860">
        <w:rPr>
          <w:rFonts w:ascii="Arial" w:hAnsi="Arial" w:cs="Arial"/>
          <w:sz w:val="24"/>
          <w:szCs w:val="24"/>
        </w:rPr>
        <w:t>de vender</w:t>
      </w:r>
      <w:r>
        <w:rPr>
          <w:rFonts w:ascii="Arial" w:hAnsi="Arial" w:cs="Arial"/>
          <w:sz w:val="24"/>
          <w:szCs w:val="24"/>
        </w:rPr>
        <w:t xml:space="preserve"> tilbage</w:t>
      </w:r>
      <w:r w:rsidR="00476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hvor de kommer fra inden de tog på uddannelse. Hun mente, at der burde være nogle begunstigende ordninger, hvis den studerende fl</w:t>
      </w:r>
      <w:r w:rsidR="00476860">
        <w:rPr>
          <w:rFonts w:ascii="Arial" w:hAnsi="Arial" w:cs="Arial"/>
          <w:sz w:val="24"/>
          <w:szCs w:val="24"/>
        </w:rPr>
        <w:t>ytter tilbage</w:t>
      </w:r>
      <w:r>
        <w:rPr>
          <w:rFonts w:ascii="Arial" w:hAnsi="Arial" w:cs="Arial"/>
          <w:sz w:val="24"/>
          <w:szCs w:val="24"/>
        </w:rPr>
        <w:t>.</w:t>
      </w:r>
    </w:p>
    <w:p w:rsidRPr="00C2613B" w:rsidR="00C2613B" w:rsidP="00C2613B" w:rsidRDefault="00C2613B">
      <w:pPr>
        <w:spacing w:line="240" w:lineRule="atLeast"/>
        <w:ind w:left="360"/>
        <w:jc w:val="both"/>
        <w:rPr>
          <w:rFonts w:ascii="Arial" w:hAnsi="Arial" w:cs="Arial"/>
          <w:sz w:val="24"/>
          <w:szCs w:val="24"/>
        </w:rPr>
      </w:pPr>
    </w:p>
    <w:p w:rsidRPr="00FE0C36" w:rsidR="0007684D" w:rsidP="0007684D" w:rsidRDefault="0007684D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  <w:r w:rsidRPr="00FE0C36">
        <w:rPr>
          <w:rFonts w:ascii="Arial" w:hAnsi="Arial" w:cs="Arial"/>
          <w:sz w:val="24"/>
          <w:szCs w:val="24"/>
        </w:rPr>
        <w:t xml:space="preserve"> </w:t>
      </w:r>
    </w:p>
    <w:p w:rsidR="00DE1736" w:rsidP="00C2613B" w:rsidRDefault="00C2613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r w:rsidR="00C71E62">
        <w:rPr>
          <w:rFonts w:ascii="Arial" w:hAnsi="Arial" w:cs="Arial"/>
          <w:sz w:val="24"/>
          <w:szCs w:val="24"/>
        </w:rPr>
        <w:t xml:space="preserve">var </w:t>
      </w:r>
      <w:r>
        <w:rPr>
          <w:rFonts w:ascii="Arial" w:hAnsi="Arial" w:cs="Arial"/>
          <w:sz w:val="24"/>
          <w:szCs w:val="24"/>
        </w:rPr>
        <w:t>en debat om m</w:t>
      </w:r>
      <w:r w:rsidR="00820EE6">
        <w:rPr>
          <w:rFonts w:ascii="Arial" w:hAnsi="Arial" w:cs="Arial"/>
          <w:sz w:val="24"/>
          <w:szCs w:val="24"/>
        </w:rPr>
        <w:t>adspild</w:t>
      </w:r>
      <w:r>
        <w:rPr>
          <w:rFonts w:ascii="Arial" w:hAnsi="Arial" w:cs="Arial"/>
          <w:sz w:val="24"/>
          <w:szCs w:val="24"/>
        </w:rPr>
        <w:t xml:space="preserve"> og hvor lidt GE egentlig kan gøre med de ressourcer</w:t>
      </w:r>
      <w:r w:rsidR="00476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der er til rådighed</w:t>
      </w:r>
      <w:r w:rsidR="00C71E62">
        <w:rPr>
          <w:rFonts w:ascii="Arial" w:hAnsi="Arial" w:cs="Arial"/>
          <w:sz w:val="24"/>
          <w:szCs w:val="24"/>
        </w:rPr>
        <w:t>.</w:t>
      </w:r>
    </w:p>
    <w:p w:rsidR="00C71E62" w:rsidP="00C2613B" w:rsidRDefault="00C71E6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Flere af medlemmer har fokus på bæredygtig turisme, både i forhold til miljøet og fordi en del kunder efterspørger det.</w:t>
      </w:r>
    </w:p>
    <w:p w:rsidR="00C71E62" w:rsidP="00C2613B" w:rsidRDefault="00C71E62">
      <w:pPr>
        <w:ind w:left="360"/>
        <w:rPr>
          <w:rFonts w:ascii="Arial" w:hAnsi="Arial" w:cs="Arial"/>
          <w:sz w:val="24"/>
          <w:szCs w:val="24"/>
        </w:rPr>
      </w:pPr>
    </w:p>
    <w:p w:rsidR="00C71E62" w:rsidP="00C2613B" w:rsidRDefault="00C71E6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JP opfordre alle medlemsvirksomheder til at indmelde sig i CSR-Greenland, da de arbejder meget med bæredygtighed, og afsætter mange ressourcer til dette. Jo flere der bakker op om CSR, jo stærkere vil </w:t>
      </w:r>
      <w:r w:rsidR="00476860">
        <w:rPr>
          <w:rFonts w:ascii="Arial" w:hAnsi="Arial" w:cs="Arial"/>
          <w:sz w:val="24"/>
          <w:szCs w:val="24"/>
        </w:rPr>
        <w:t>vi stå og jo mere kan vi</w:t>
      </w:r>
      <w:bookmarkStart w:name="_GoBack" w:id="0"/>
      <w:bookmarkEnd w:id="0"/>
      <w:r>
        <w:rPr>
          <w:rFonts w:ascii="Arial" w:hAnsi="Arial" w:cs="Arial"/>
          <w:sz w:val="24"/>
          <w:szCs w:val="24"/>
        </w:rPr>
        <w:t xml:space="preserve"> gøre</w:t>
      </w:r>
    </w:p>
    <w:p w:rsidR="00C71E62" w:rsidP="00C2613B" w:rsidRDefault="00C71E6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71E62" w:rsidP="00C2613B" w:rsidRDefault="00C71E6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Medlemskabet i CSR er meget billigt.</w:t>
      </w:r>
    </w:p>
    <w:p w:rsidRPr="00E7039F" w:rsidR="00DE1736" w:rsidP="00C71E62" w:rsidRDefault="00C71E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sectPr w:rsidRPr="00E7039F" w:rsidR="00DE1736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AA9" w:rsidRDefault="002E4AA9" w:rsidP="00C86591">
      <w:r>
        <w:separator/>
      </w:r>
    </w:p>
  </w:endnote>
  <w:endnote w:type="continuationSeparator" w:id="0">
    <w:p w:rsidR="002E4AA9" w:rsidRDefault="002E4AA9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4AA9" w:rsidRDefault="002E4AA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8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4AA9" w:rsidRDefault="002E4AA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4AA9" w:rsidRDefault="002E4AA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8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4AA9" w:rsidRDefault="002E4AA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AA9" w:rsidRDefault="002E4AA9" w:rsidP="00C86591">
      <w:r>
        <w:separator/>
      </w:r>
    </w:p>
  </w:footnote>
  <w:footnote w:type="continuationSeparator" w:id="0">
    <w:p w:rsidR="002E4AA9" w:rsidRDefault="002E4AA9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95BF0" w:rsidR="002E4AA9" w:rsidP="00395BF0" w:rsidRDefault="002E4AA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B1280E1" wp14:anchorId="4CB79D18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0E97"/>
    <w:multiLevelType w:val="hybridMultilevel"/>
    <w:tmpl w:val="CD26C7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684D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1155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3E3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4AA9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26EA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860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0EA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07E06"/>
    <w:rsid w:val="00510245"/>
    <w:rsid w:val="00510D65"/>
    <w:rsid w:val="00512233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E78F1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BAB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914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552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0EE6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6039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13B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1E62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73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3AC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39F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5CE6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768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3E239419</Template>
  <TotalTime>127</TotalTime>
  <Pages>3</Pages>
  <Words>800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Karsten Lyberth-Klausen</cp:lastModifiedBy>
  <cp:revision>8</cp:revision>
  <cp:lastPrinted>2020-02-19T12:23:00Z</cp:lastPrinted>
  <dcterms:created xsi:type="dcterms:W3CDTF">2020-01-29T13:44:00Z</dcterms:created>
  <dcterms:modified xsi:type="dcterms:W3CDTF">2020-02-25T11:39:00Z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D20-2654</vt:lpwstr>
  </op:property>
  <op:property fmtid="{D5CDD505-2E9C-101B-9397-08002B2CF9AE}" pid="9" name="DN_D Modtager">
    <vt:lpwstr/>
  </op:property>
  <op:property fmtid="{D5CDD505-2E9C-101B-9397-08002B2CF9AE}" pid="10" name="DN_D Afsendelsesdato">
    <vt:lpwstr>21. februar 2020</vt:lpwstr>
  </op:property>
  <op:property fmtid="{D5CDD505-2E9C-101B-9397-08002B2CF9AE}" pid="11" name="DN_D_ Afsender navn">
    <vt:lpwstr>Karsten Lyberth-Klausen</vt:lpwstr>
  </op:property>
  <op:property fmtid="{D5CDD505-2E9C-101B-9397-08002B2CF9AE}" pid="12" name="DN_D_Afsender titel">
    <vt:lpwstr>Sekretariatschef</vt:lpwstr>
  </op:property>
  <op:property fmtid="{D5CDD505-2E9C-101B-9397-08002B2CF9AE}" pid="13" name="DN_D Dokument titel">
    <vt:lpwstr>Referat fra BHRT den 20. februar 2020 kl. 12.00</vt:lpwstr>
  </op:property>
  <op:property fmtid="{D5CDD505-2E9C-101B-9397-08002B2CF9AE}" pid="14" name="DN_D_email">
    <vt:lpwstr/>
  </op:property>
  <op:property fmtid="{D5CDD505-2E9C-101B-9397-08002B2CF9AE}" pid="15" name="sagsnummer">
    <vt:lpwstr>S20-067</vt:lpwstr>
  </op:property>
  <op:property fmtid="{D5CDD505-2E9C-101B-9397-08002B2CF9AE}" pid="16" name="Sagstitel">
    <vt:lpwstr>200220 Møde i BHRT</vt:lpwstr>
  </op:property>
</op:Properties>
</file>