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2458" w:rsidP="00DC3BAC" w:rsidRDefault="00F22458" w14:paraId="0D82D558" w14:textId="77777777"/>
    <w:p w:rsidR="00C86591" w:rsidP="00DC3BAC" w:rsidRDefault="00C86591" w14:paraId="6F3F38FA" w14:textId="77777777"/>
    <w:p w:rsidR="00C86591" w:rsidP="00F8606D" w:rsidRDefault="00606B78" w14:paraId="6779CEDF" w14:textId="3B51C2B8">
      <w:pPr>
        <w:ind w:left="6520" w:firstLine="1304"/>
      </w:pPr>
      <w:r>
        <w:t xml:space="preserve">    </w:t>
      </w:r>
    </w:p>
    <w:p w:rsidR="00ED4F63" w:rsidP="00DC3BAC" w:rsidRDefault="00ED4F63" w14:paraId="47022B2F" w14:textId="77777777"/>
    <w:p w:rsidR="00ED4F63" w:rsidP="00DC3BAC" w:rsidRDefault="00ED4F63" w14:paraId="393F92AD" w14:textId="77777777"/>
    <w:p w:rsidRPr="00DD6802" w:rsidR="00ED4F63" w:rsidP="00CE2950" w:rsidRDefault="00910D24" w14:paraId="56EAC034" w14:textId="01E03C05">
      <w:pPr>
        <w:tabs>
          <w:tab w:val="center" w:pos="496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DD6802">
        <w:rPr>
          <w:rFonts w:ascii="Arial" w:hAnsi="Arial" w:cs="Arial"/>
          <w:b/>
          <w:bCs/>
          <w:sz w:val="24"/>
          <w:szCs w:val="24"/>
          <w:u w:val="single"/>
        </w:rPr>
        <w:fldChar w:fldCharType="begin"/>
      </w:r>
      <w:r w:rsidRPr="00DD6802">
        <w:rPr>
          <w:rFonts w:ascii="Arial" w:hAnsi="Arial" w:cs="Arial"/>
          <w:b/>
          <w:bCs/>
          <w:sz w:val="24"/>
          <w:szCs w:val="24"/>
          <w:u w:val="single"/>
        </w:rPr>
        <w:instrText xml:space="preserve"> DOCPROPERTY  "DN_D Dokument titel"  \* MERGEFORMAT </w:instrText>
      </w:r>
      <w:r w:rsidRPr="00DD6802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>
        <w:rPr>
          <w:rFonts w:ascii="Arial" w:hAnsi="Arial" w:cs="Arial"/>
          <w:b/>
          <w:bCs/>
          <w:sz w:val="24"/>
          <w:szCs w:val="24"/>
          <w:u w:val="single"/>
        </w:rPr>
        <w:t>Referat fra BU møde i Tekniske Rådgivere den 8. december 2020.</w:t>
      </w:r>
      <w:r w:rsidRPr="00DD6802">
        <w:rPr>
          <w:rFonts w:ascii="Arial" w:hAnsi="Arial" w:cs="Arial"/>
          <w:b/>
          <w:bCs/>
          <w:sz w:val="24"/>
          <w:szCs w:val="24"/>
          <w:u w:val="single"/>
        </w:rPr>
        <w:fldChar w:fldCharType="end"/>
      </w:r>
    </w:p>
    <w:p w:rsidRPr="00DD6802" w:rsidR="00C86591" w:rsidP="00DC3BAC" w:rsidRDefault="00C86591" w14:paraId="06DC5E11" w14:textId="77777777">
      <w:pPr>
        <w:rPr>
          <w:rFonts w:ascii="Arial" w:hAnsi="Arial" w:cs="Arial"/>
        </w:rPr>
      </w:pPr>
    </w:p>
    <w:p w:rsidRPr="00DD6802" w:rsidR="00E301DE" w:rsidP="00DC3BAC" w:rsidRDefault="00DD6802" w14:paraId="4F11571D" w14:textId="25BBD7CB">
      <w:pPr>
        <w:rPr>
          <w:rFonts w:ascii="Arial" w:hAnsi="Arial" w:cs="Arial"/>
          <w:sz w:val="24"/>
          <w:szCs w:val="24"/>
        </w:rPr>
      </w:pPr>
      <w:r w:rsidRPr="00DD6802">
        <w:rPr>
          <w:rFonts w:ascii="Arial" w:hAnsi="Arial" w:cs="Arial"/>
          <w:sz w:val="24"/>
          <w:szCs w:val="24"/>
        </w:rPr>
        <w:t>Deltagere:</w:t>
      </w:r>
    </w:p>
    <w:p w:rsidR="00DD6802" w:rsidP="00DC3BAC" w:rsidRDefault="00DD6802" w14:paraId="32523E0B" w14:textId="182307C9">
      <w:pPr>
        <w:rPr>
          <w:rFonts w:ascii="Arial" w:hAnsi="Arial" w:cs="Arial"/>
        </w:rPr>
      </w:pPr>
    </w:p>
    <w:p w:rsidR="00DD6802" w:rsidP="00DD6802" w:rsidRDefault="00DD6802" w14:paraId="6073E10E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Henrik Fenger Jeppesen, fm. (HFJ)</w:t>
      </w:r>
    </w:p>
    <w:p w:rsidR="00DD6802" w:rsidP="00DD6802" w:rsidRDefault="00DD6802" w14:paraId="588DAE0D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 Carlsen (JC)</w:t>
      </w:r>
    </w:p>
    <w:p w:rsidR="00DD6802" w:rsidP="00DD6802" w:rsidRDefault="00DD6802" w14:paraId="4E5B0C01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Mario Jensen (MJ)</w:t>
      </w:r>
    </w:p>
    <w:p w:rsidR="00DD6802" w:rsidP="00DD6802" w:rsidRDefault="00DD6802" w14:paraId="15E84FB1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Ujarak Rosing Petersen (URP)</w:t>
      </w:r>
    </w:p>
    <w:p w:rsidR="00DD6802" w:rsidP="00DD6802" w:rsidRDefault="00DD6802" w14:paraId="0C45FE2A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Morten Gosvig (MGM) – pr. telefon.</w:t>
      </w:r>
    </w:p>
    <w:p w:rsidR="00DD6802" w:rsidP="00DD6802" w:rsidRDefault="00DD6802" w14:paraId="743441F5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Lars Krogsgaard-Jensen (LKJ), sekr.</w:t>
      </w:r>
    </w:p>
    <w:p w:rsidR="00DD6802" w:rsidP="00DC3BAC" w:rsidRDefault="00DD6802" w14:paraId="12EE710E" w14:textId="77777777">
      <w:pPr>
        <w:rPr>
          <w:rFonts w:ascii="Arial" w:hAnsi="Arial" w:cs="Arial"/>
        </w:rPr>
      </w:pPr>
    </w:p>
    <w:p w:rsidR="00DD6802" w:rsidP="00DC3BAC" w:rsidRDefault="00DD6802" w14:paraId="52077533" w14:textId="511B9A20">
      <w:pPr>
        <w:rPr>
          <w:rFonts w:ascii="Arial" w:hAnsi="Arial" w:cs="Arial"/>
          <w:sz w:val="24"/>
          <w:szCs w:val="24"/>
        </w:rPr>
      </w:pPr>
    </w:p>
    <w:p w:rsidR="00DD6802" w:rsidP="00DC3BAC" w:rsidRDefault="00DD6802" w14:paraId="2AF48E8D" w14:textId="262706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Dagsorden:</w:t>
      </w:r>
    </w:p>
    <w:p w:rsidR="00DD6802" w:rsidP="00DC3BAC" w:rsidRDefault="00DD6802" w14:paraId="4225585F" w14:textId="2DBC14CC">
      <w:pPr>
        <w:rPr>
          <w:rFonts w:ascii="Arial" w:hAnsi="Arial" w:cs="Arial"/>
          <w:sz w:val="24"/>
          <w:szCs w:val="24"/>
        </w:rPr>
      </w:pPr>
    </w:p>
    <w:p w:rsidR="00DD6802" w:rsidP="00DD6802" w:rsidRDefault="00DD6802" w14:paraId="2376993F" w14:textId="1A648A3D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NCD´s rolle i relation til </w:t>
      </w:r>
      <w:r w:rsidR="00841827">
        <w:rPr>
          <w:rFonts w:ascii="Arial" w:hAnsi="Arial" w:cs="Arial"/>
          <w:sz w:val="24"/>
          <w:szCs w:val="24"/>
        </w:rPr>
        <w:t>Udbudsloven</w:t>
      </w:r>
      <w:r>
        <w:rPr>
          <w:rFonts w:ascii="Arial" w:hAnsi="Arial" w:cs="Arial"/>
          <w:sz w:val="24"/>
          <w:szCs w:val="24"/>
        </w:rPr>
        <w:t>.</w:t>
      </w:r>
    </w:p>
    <w:p w:rsidR="00DD6802" w:rsidP="00DD6802" w:rsidRDefault="00DD6802" w14:paraId="21D3038B" w14:textId="333FF16F">
      <w:pPr>
        <w:rPr>
          <w:rFonts w:ascii="Arial" w:hAnsi="Arial" w:cs="Arial"/>
          <w:sz w:val="24"/>
          <w:szCs w:val="24"/>
        </w:rPr>
      </w:pPr>
    </w:p>
    <w:p w:rsidR="00DD6802" w:rsidP="00DD6802" w:rsidRDefault="00DD6802" w14:paraId="371DF921" w14:textId="13EB3D9C">
      <w:pPr>
        <w:rPr>
          <w:rFonts w:ascii="Arial" w:hAnsi="Arial" w:cs="Arial"/>
          <w:sz w:val="24"/>
          <w:szCs w:val="24"/>
        </w:rPr>
      </w:pPr>
    </w:p>
    <w:p w:rsidR="00DD6802" w:rsidP="00DD6802" w:rsidRDefault="00DD6802" w14:paraId="42A73C40" w14:textId="2240515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1.:</w:t>
      </w:r>
    </w:p>
    <w:p w:rsidRPr="00DD6802" w:rsidR="00DD6802" w:rsidP="00DD6802" w:rsidRDefault="00DD6802" w14:paraId="187D10D5" w14:textId="77777777">
      <w:pPr>
        <w:rPr>
          <w:rFonts w:ascii="Arial" w:hAnsi="Arial" w:cs="Arial"/>
          <w:sz w:val="24"/>
          <w:szCs w:val="24"/>
        </w:rPr>
      </w:pPr>
    </w:p>
    <w:p w:rsidR="00DD6802" w:rsidP="00841827" w:rsidRDefault="004A21C8" w14:paraId="38C693BE" w14:textId="02278C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blev ført en konstruktiv diskussion omkring problemet i relation til, at offentlige udbydere i for stort et omfang valgte danske rådgivningsfirmaer – herunder den stigende anvendelse af totalentreprise.</w:t>
      </w:r>
    </w:p>
    <w:p w:rsidR="004A21C8" w:rsidP="00841827" w:rsidRDefault="004A21C8" w14:paraId="424B81EA" w14:textId="65C3BE08">
      <w:pPr>
        <w:jc w:val="both"/>
        <w:rPr>
          <w:rFonts w:ascii="Arial" w:hAnsi="Arial" w:cs="Arial"/>
          <w:sz w:val="24"/>
          <w:szCs w:val="24"/>
        </w:rPr>
      </w:pPr>
    </w:p>
    <w:p w:rsidR="004A21C8" w:rsidP="00841827" w:rsidRDefault="00841827" w14:paraId="215E2973" w14:textId="0396AE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Brancheudvalgets deltagere opsummere de dårlige og gode oplevelser, rådgiverne har haft med bygherrerne og også kigger indad, så der rettes op på de fejl og utilstrækkeligheder, rådgiverne har i relation til den aktuelle konkurrencesituation.</w:t>
      </w:r>
    </w:p>
    <w:p w:rsidR="00841827" w:rsidP="00841827" w:rsidRDefault="00841827" w14:paraId="46B3ED0F" w14:textId="7F9A2001">
      <w:pPr>
        <w:jc w:val="both"/>
        <w:rPr>
          <w:rFonts w:ascii="Arial" w:hAnsi="Arial" w:cs="Arial"/>
          <w:sz w:val="24"/>
          <w:szCs w:val="24"/>
        </w:rPr>
      </w:pPr>
    </w:p>
    <w:p w:rsidR="00841827" w:rsidP="00841827" w:rsidRDefault="00841827" w14:paraId="56CAB21C" w14:textId="74035F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skal opfordre bygherrerne til at inddrage de lokale rådgivningsfirmaer, også for at undgå, at man vælger upraktiske løsninger i forhold til de grønlandske forhold.</w:t>
      </w:r>
    </w:p>
    <w:p w:rsidR="00841827" w:rsidP="00841827" w:rsidRDefault="00841827" w14:paraId="4074F41E" w14:textId="61C60BB9">
      <w:pPr>
        <w:jc w:val="both"/>
        <w:rPr>
          <w:rFonts w:ascii="Arial" w:hAnsi="Arial" w:cs="Arial"/>
          <w:sz w:val="24"/>
          <w:szCs w:val="24"/>
        </w:rPr>
      </w:pPr>
    </w:p>
    <w:p w:rsidR="00841827" w:rsidP="00841827" w:rsidRDefault="00841827" w14:paraId="05BC9679" w14:textId="6EEF0F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Medlemmerne brainstormer og kommer med nogle spørgsmål, der ønskes besvaret af de offentlige bygherrer. </w:t>
      </w:r>
      <w:r w:rsidR="009E79E0">
        <w:rPr>
          <w:rFonts w:ascii="Arial" w:hAnsi="Arial" w:cs="Arial"/>
          <w:sz w:val="24"/>
          <w:szCs w:val="24"/>
        </w:rPr>
        <w:t>Vi skal også havde argumenteret for, at man i langt større omfang afholder sig fra anvendelse af totalentreprise.</w:t>
      </w:r>
    </w:p>
    <w:p w:rsidR="009E79E0" w:rsidP="00841827" w:rsidRDefault="009E79E0" w14:paraId="644283AF" w14:textId="66C2BE31">
      <w:pPr>
        <w:jc w:val="both"/>
        <w:rPr>
          <w:rFonts w:ascii="Arial" w:hAnsi="Arial" w:cs="Arial"/>
          <w:sz w:val="24"/>
          <w:szCs w:val="24"/>
        </w:rPr>
      </w:pPr>
    </w:p>
    <w:p w:rsidRPr="00DD6802" w:rsidR="009E79E0" w:rsidP="00841827" w:rsidRDefault="009E79E0" w14:paraId="58075409" w14:textId="60A2CD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Næste møde den 20. januar 2021.</w:t>
      </w:r>
    </w:p>
    <w:p w:rsidRPr="00DD6802" w:rsidR="00C86591" w:rsidP="00DC3BAC" w:rsidRDefault="00C86591" w14:paraId="6747E26D" w14:textId="77777777">
      <w:pPr>
        <w:rPr>
          <w:rFonts w:ascii="Arial" w:hAnsi="Arial" w:cs="Arial"/>
          <w:sz w:val="24"/>
          <w:szCs w:val="24"/>
        </w:rPr>
      </w:pPr>
    </w:p>
    <w:p w:rsidRPr="00DD6802" w:rsidR="00C86591" w:rsidP="00C86591" w:rsidRDefault="00DD6802" w14:paraId="4BC66935" w14:textId="7BAD1D80">
      <w:pPr>
        <w:jc w:val="center"/>
        <w:rPr>
          <w:rFonts w:ascii="Arial" w:hAnsi="Arial" w:cs="Arial"/>
          <w:sz w:val="24"/>
          <w:szCs w:val="24"/>
        </w:rPr>
      </w:pPr>
      <w:r w:rsidRPr="00DD6802">
        <w:rPr>
          <w:rFonts w:ascii="Arial" w:hAnsi="Arial" w:cs="Arial"/>
          <w:sz w:val="24"/>
          <w:szCs w:val="24"/>
        </w:rPr>
        <w:t>Nuuk, den 8. december 2020</w:t>
      </w:r>
    </w:p>
    <w:p w:rsidRPr="00DD6802" w:rsidR="00C86591" w:rsidP="00C86591" w:rsidRDefault="00C86591" w14:paraId="15BEE887" w14:textId="77777777">
      <w:pPr>
        <w:jc w:val="center"/>
        <w:rPr>
          <w:rFonts w:ascii="Arial" w:hAnsi="Arial" w:cs="Arial"/>
          <w:sz w:val="24"/>
          <w:szCs w:val="24"/>
        </w:rPr>
      </w:pPr>
    </w:p>
    <w:p w:rsidRPr="00DD6802" w:rsidR="00C86591" w:rsidP="00C86591" w:rsidRDefault="00C86591" w14:paraId="57EB4774" w14:textId="77777777">
      <w:pPr>
        <w:jc w:val="center"/>
        <w:rPr>
          <w:rFonts w:ascii="Arial" w:hAnsi="Arial" w:cs="Arial"/>
          <w:sz w:val="24"/>
          <w:szCs w:val="24"/>
        </w:rPr>
      </w:pPr>
    </w:p>
    <w:p w:rsidRPr="00DD6802" w:rsidR="00910D24" w:rsidP="00910D24" w:rsidRDefault="00DD6802" w14:paraId="782100C2" w14:textId="251F58A4">
      <w:pPr>
        <w:jc w:val="center"/>
        <w:rPr>
          <w:rFonts w:ascii="Arial" w:hAnsi="Arial" w:cs="Arial"/>
          <w:sz w:val="24"/>
          <w:szCs w:val="24"/>
        </w:rPr>
      </w:pPr>
      <w:r w:rsidRPr="00DD6802">
        <w:rPr>
          <w:rFonts w:ascii="Arial" w:hAnsi="Arial" w:cs="Arial"/>
          <w:sz w:val="24"/>
          <w:szCs w:val="24"/>
        </w:rPr>
        <w:t>Lars Krogsgaard-Jensen</w:t>
      </w:r>
    </w:p>
    <w:p w:rsidRPr="00DD6802" w:rsidR="00DD6802" w:rsidP="00910D24" w:rsidRDefault="00DD6802" w14:paraId="3E984E0A" w14:textId="2B1233FA">
      <w:pPr>
        <w:jc w:val="center"/>
        <w:rPr>
          <w:rFonts w:ascii="Arial" w:hAnsi="Arial" w:cs="Arial"/>
          <w:sz w:val="24"/>
          <w:szCs w:val="24"/>
        </w:rPr>
      </w:pPr>
      <w:r w:rsidRPr="00DD6802">
        <w:rPr>
          <w:rFonts w:ascii="Arial" w:hAnsi="Arial" w:cs="Arial"/>
          <w:sz w:val="24"/>
          <w:szCs w:val="24"/>
        </w:rPr>
        <w:t>Juridisk Konsulent/sekr.</w:t>
      </w:r>
    </w:p>
    <w:sectPr w:rsidRPr="00DD6802" w:rsidR="00DD6802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E5E6B" w14:textId="77777777" w:rsidR="00C86591" w:rsidRDefault="00C86591" w:rsidP="00C86591">
      <w:r>
        <w:separator/>
      </w:r>
    </w:p>
  </w:endnote>
  <w:endnote w:type="continuationSeparator" w:id="0">
    <w:p w14:paraId="76E4D12C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0FDA0BDC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3B059E2F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6EDA54D3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48F503AF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70797" w14:textId="77777777" w:rsidR="00C86591" w:rsidRDefault="00C86591" w:rsidP="00C86591">
      <w:r>
        <w:separator/>
      </w:r>
    </w:p>
  </w:footnote>
  <w:footnote w:type="continuationSeparator" w:id="0">
    <w:p w14:paraId="6F6C558A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95BF0" w:rsidR="00C86591" w:rsidP="00395BF0" w:rsidRDefault="00395BF0" w14:paraId="455938C8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604FF6EE" wp14:anchorId="56F71791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14DE0"/>
    <w:multiLevelType w:val="hybridMultilevel"/>
    <w:tmpl w:val="85D479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21C8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827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9E0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02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52302B0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DD6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19</cp:revision>
  <cp:lastPrinted>2015-04-21T17:53:00Z</cp:lastPrinted>
  <dcterms:created xsi:type="dcterms:W3CDTF">2011-07-13T13:46:00Z</dcterms:created>
  <dcterms:modified xsi:type="dcterms:W3CDTF">2020-12-08T17:28:00Z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D20-14249</vt:lpwstr>
  </op:property>
  <op:property fmtid="{D5CDD505-2E9C-101B-9397-08002B2CF9AE}" pid="9" name="DN_D Modtager">
    <vt:lpwstr/>
  </op:property>
  <op:property fmtid="{D5CDD505-2E9C-101B-9397-08002B2CF9AE}" pid="10" name="DN_D Afsendelsesdato">
    <vt:lpwstr>8. december 2020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Referat fra BU møde i Tekniske Rådgivere den 8. december 2020.</vt:lpwstr>
  </op:property>
  <op:property fmtid="{D5CDD505-2E9C-101B-9397-08002B2CF9AE}" pid="14" name="DN_D_email">
    <vt:lpwstr/>
  </op:property>
  <op:property fmtid="{D5CDD505-2E9C-101B-9397-08002B2CF9AE}" pid="15" name="sagsnummer">
    <vt:lpwstr>S20-164</vt:lpwstr>
  </op:property>
  <op:property fmtid="{D5CDD505-2E9C-101B-9397-08002B2CF9AE}" pid="16" name="Sagstitel">
    <vt:lpwstr>2020</vt:lpwstr>
  </op:property>
</op:Properties>
</file>