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62A07" w14:textId="737DB6B0" w:rsidR="0051173D" w:rsidRPr="00294873" w:rsidRDefault="002D2F2E" w:rsidP="0051173D">
      <w:pPr>
        <w:pStyle w:val="Lille"/>
        <w:framePr w:w="1985" w:h="3493" w:hRule="exact" w:hSpace="181" w:wrap="notBeside" w:vAnchor="page" w:hAnchor="page" w:x="9317" w:y="4843" w:anchorLock="1"/>
      </w:pPr>
      <w:r>
        <w:t>20</w:t>
      </w:r>
      <w:r w:rsidR="0051173D" w:rsidRPr="00294873">
        <w:t>-</w:t>
      </w:r>
      <w:r w:rsidR="00DB3525" w:rsidRPr="00294873">
        <w:t>0</w:t>
      </w:r>
      <w:r w:rsidR="00CA46BE">
        <w:t>2</w:t>
      </w:r>
      <w:r w:rsidR="0051173D" w:rsidRPr="00294873">
        <w:t>-202</w:t>
      </w:r>
      <w:r w:rsidR="00DB3525" w:rsidRPr="00294873">
        <w:t>3</w:t>
      </w:r>
    </w:p>
    <w:p w14:paraId="0EC71714" w14:textId="77777777" w:rsidR="0051173D" w:rsidRPr="00294873" w:rsidRDefault="0051173D" w:rsidP="0051173D">
      <w:pPr>
        <w:pStyle w:val="Lille"/>
        <w:framePr w:w="1985" w:h="3493" w:hRule="exact" w:hSpace="181" w:wrap="notBeside" w:vAnchor="page" w:hAnchor="page" w:x="9317" w:y="4843" w:anchorLock="1"/>
      </w:pPr>
      <w:proofErr w:type="gramStart"/>
      <w:r w:rsidRPr="00294873">
        <w:t>Sags nr.</w:t>
      </w:r>
      <w:proofErr w:type="gramEnd"/>
      <w:r w:rsidRPr="00294873">
        <w:t xml:space="preserve"> 2019 - 5165 </w:t>
      </w:r>
    </w:p>
    <w:p w14:paraId="06CD0727" w14:textId="77777777" w:rsidR="0051173D" w:rsidRPr="00294873" w:rsidRDefault="00D53984" w:rsidP="0051173D">
      <w:pPr>
        <w:pStyle w:val="Lille"/>
        <w:framePr w:w="1985" w:h="3493" w:hRule="exact" w:hSpace="181" w:wrap="notBeside" w:vAnchor="page" w:hAnchor="page" w:x="9317" w:y="4843" w:anchorLock="1"/>
      </w:pPr>
      <w:r w:rsidRPr="00294873">
        <w:t>Akt</w:t>
      </w:r>
      <w:r w:rsidR="0051173D" w:rsidRPr="00294873">
        <w:t xml:space="preserve"> nr. 21770195 </w:t>
      </w:r>
    </w:p>
    <w:p w14:paraId="02980F14" w14:textId="77777777" w:rsidR="00465A30" w:rsidRPr="00294873" w:rsidRDefault="00465A30" w:rsidP="00465A30">
      <w:pPr>
        <w:pStyle w:val="Lille"/>
        <w:framePr w:w="1985" w:h="3493" w:hRule="exact" w:hSpace="181" w:wrap="notBeside" w:vAnchor="page" w:hAnchor="page" w:x="9317" w:y="4843" w:anchorLock="1"/>
      </w:pPr>
    </w:p>
    <w:p w14:paraId="1E8736AD" w14:textId="77777777" w:rsidR="005824F2" w:rsidRPr="00294873" w:rsidRDefault="001113B9" w:rsidP="005824F2">
      <w:pPr>
        <w:pStyle w:val="Lille"/>
        <w:framePr w:w="1985" w:h="3493" w:hRule="exact" w:hSpace="181" w:wrap="notBeside" w:vAnchor="page" w:hAnchor="page" w:x="9317" w:y="4843" w:anchorLock="1"/>
      </w:pPr>
      <w:r w:rsidRPr="00294873">
        <w:t>Postboks</w:t>
      </w:r>
      <w:r w:rsidR="00465A30" w:rsidRPr="00294873">
        <w:t xml:space="preserve"> </w:t>
      </w:r>
      <w:r w:rsidR="005824F2" w:rsidRPr="00294873">
        <w:t xml:space="preserve">1160 </w:t>
      </w:r>
    </w:p>
    <w:p w14:paraId="44495E78" w14:textId="77777777" w:rsidR="005824F2" w:rsidRPr="00F00FD5" w:rsidRDefault="005824F2" w:rsidP="005824F2">
      <w:pPr>
        <w:pStyle w:val="Lille"/>
        <w:framePr w:w="1985" w:h="3493" w:hRule="exact" w:hSpace="181" w:wrap="notBeside" w:vAnchor="page" w:hAnchor="page" w:x="9317" w:y="4843" w:anchorLock="1"/>
        <w:rPr>
          <w:lang w:val="en-US"/>
        </w:rPr>
      </w:pPr>
      <w:proofErr w:type="spellStart"/>
      <w:r w:rsidRPr="00F00FD5">
        <w:rPr>
          <w:lang w:val="en-US"/>
        </w:rPr>
        <w:t>Tlf</w:t>
      </w:r>
      <w:proofErr w:type="spellEnd"/>
      <w:r w:rsidRPr="00F00FD5">
        <w:rPr>
          <w:lang w:val="en-US"/>
        </w:rPr>
        <w:t xml:space="preserve">: 34 50 00 </w:t>
      </w:r>
    </w:p>
    <w:p w14:paraId="4DBA0759" w14:textId="77777777" w:rsidR="005824F2" w:rsidRPr="00F00FD5" w:rsidRDefault="00ED0E00" w:rsidP="005824F2">
      <w:pPr>
        <w:pStyle w:val="Lille"/>
        <w:framePr w:w="1985" w:h="3493" w:hRule="exact" w:hSpace="181" w:wrap="notBeside" w:vAnchor="page" w:hAnchor="page" w:x="9317" w:y="4843" w:anchorLock="1"/>
        <w:rPr>
          <w:lang w:val="en-US"/>
        </w:rPr>
      </w:pPr>
      <w:r w:rsidRPr="00F00FD5">
        <w:rPr>
          <w:lang w:val="en-US"/>
        </w:rPr>
        <w:t>Fax: 34</w:t>
      </w:r>
      <w:r w:rsidR="005824F2" w:rsidRPr="00F00FD5">
        <w:rPr>
          <w:lang w:val="en-US"/>
        </w:rPr>
        <w:t xml:space="preserve"> 55 05 </w:t>
      </w:r>
    </w:p>
    <w:p w14:paraId="74B8AE6E" w14:textId="77777777" w:rsidR="005824F2" w:rsidRPr="00F00FD5" w:rsidRDefault="005824F2" w:rsidP="005824F2">
      <w:pPr>
        <w:pStyle w:val="Lille"/>
        <w:framePr w:w="1985" w:h="3493" w:hRule="exact" w:hSpace="181" w:wrap="notBeside" w:vAnchor="page" w:hAnchor="page" w:x="9317" w:y="4843" w:anchorLock="1"/>
        <w:rPr>
          <w:lang w:val="en-US"/>
        </w:rPr>
      </w:pPr>
      <w:r w:rsidRPr="00F00FD5">
        <w:rPr>
          <w:lang w:val="en-US"/>
        </w:rPr>
        <w:t xml:space="preserve">3900 Nuuk </w:t>
      </w:r>
    </w:p>
    <w:p w14:paraId="6C08AEA4" w14:textId="77777777" w:rsidR="00465A30" w:rsidRPr="00F00FD5" w:rsidRDefault="005824F2" w:rsidP="005824F2">
      <w:pPr>
        <w:pStyle w:val="Lille"/>
        <w:framePr w:w="1985" w:h="3493" w:hRule="exact" w:hSpace="181" w:wrap="notBeside" w:vAnchor="page" w:hAnchor="page" w:x="9317" w:y="4843" w:anchorLock="1"/>
        <w:rPr>
          <w:lang w:val="en-US"/>
        </w:rPr>
      </w:pPr>
      <w:r w:rsidRPr="00F00FD5">
        <w:rPr>
          <w:lang w:val="en-US"/>
        </w:rPr>
        <w:t xml:space="preserve">Email: </w:t>
      </w:r>
      <w:hyperlink r:id="rId8" w:history="1">
        <w:r w:rsidR="00B55209" w:rsidRPr="00F00FD5">
          <w:rPr>
            <w:rStyle w:val="Hyperlink"/>
            <w:lang w:val="en-US"/>
          </w:rPr>
          <w:t>pn@nanoq.gl</w:t>
        </w:r>
      </w:hyperlink>
      <w:r w:rsidR="00B55209" w:rsidRPr="00F00FD5">
        <w:rPr>
          <w:lang w:val="en-US"/>
        </w:rPr>
        <w:t xml:space="preserve"> </w:t>
      </w:r>
    </w:p>
    <w:p w14:paraId="2420AD03" w14:textId="77777777" w:rsidR="00465A30" w:rsidRPr="00294873" w:rsidRDefault="00000000" w:rsidP="005221A1">
      <w:pPr>
        <w:pStyle w:val="Lille"/>
        <w:framePr w:w="1985" w:h="3493" w:hRule="exact" w:hSpace="181" w:wrap="notBeside" w:vAnchor="page" w:hAnchor="page" w:x="9317" w:y="4843" w:anchorLock="1"/>
      </w:pPr>
      <w:hyperlink r:id="rId9" w:history="1">
        <w:r w:rsidR="00B55209" w:rsidRPr="00294873">
          <w:rPr>
            <w:rStyle w:val="Hyperlink"/>
          </w:rPr>
          <w:t>www.naalakkersuisut.gl</w:t>
        </w:r>
      </w:hyperlink>
      <w:r w:rsidR="00B55209" w:rsidRPr="00294873">
        <w:t xml:space="preserve"> </w:t>
      </w:r>
    </w:p>
    <w:p w14:paraId="149A0111" w14:textId="77777777" w:rsidR="00465A30" w:rsidRPr="00294873" w:rsidRDefault="00465A30" w:rsidP="00465A30">
      <w:pPr>
        <w:pStyle w:val="Lille"/>
        <w:framePr w:w="1985" w:h="3493" w:hRule="exact" w:hSpace="181" w:wrap="notBeside" w:vAnchor="page" w:hAnchor="page" w:x="9317" w:y="4843" w:anchorLock="1"/>
      </w:pPr>
    </w:p>
    <w:p w14:paraId="7327ACC2" w14:textId="77777777" w:rsidR="00465A30" w:rsidRPr="00294873" w:rsidRDefault="00465A30" w:rsidP="00465A30">
      <w:pPr>
        <w:pStyle w:val="Lille"/>
        <w:framePr w:w="1985" w:h="3493" w:hRule="exact" w:hSpace="181" w:wrap="notBeside" w:vAnchor="page" w:hAnchor="page" w:x="9317" w:y="4843" w:anchorLock="1"/>
      </w:pPr>
    </w:p>
    <w:p w14:paraId="6A980D7A" w14:textId="3D4ED74E" w:rsidR="00465A30" w:rsidRPr="00294873" w:rsidRDefault="00590C7C" w:rsidP="00B75A84">
      <w:pPr>
        <w:spacing w:after="0"/>
        <w:rPr>
          <w:rFonts w:ascii="Arial" w:hAnsi="Arial" w:cs="Arial"/>
          <w:b/>
          <w:bCs/>
          <w:sz w:val="32"/>
          <w:szCs w:val="32"/>
        </w:rPr>
      </w:pPr>
      <w:r w:rsidRPr="00294873">
        <w:rPr>
          <w:rFonts w:ascii="Arial" w:hAnsi="Arial" w:cs="Arial"/>
          <w:b/>
          <w:bCs/>
          <w:sz w:val="32"/>
          <w:szCs w:val="32"/>
        </w:rPr>
        <w:t>Handlingsplan for lovgivningsprojektet om alkohol og tobak</w:t>
      </w:r>
    </w:p>
    <w:p w14:paraId="21E8A043" w14:textId="77777777" w:rsidR="00590C7C" w:rsidRPr="00294873" w:rsidRDefault="00590C7C" w:rsidP="00590C7C">
      <w:pPr>
        <w:pStyle w:val="Default"/>
        <w:rPr>
          <w:lang w:val="da-DK"/>
        </w:rPr>
      </w:pPr>
    </w:p>
    <w:p w14:paraId="7308F268" w14:textId="3948677C" w:rsidR="00590C7C" w:rsidRPr="00294873" w:rsidRDefault="00590C7C" w:rsidP="00590C7C">
      <w:pPr>
        <w:pStyle w:val="Default"/>
        <w:rPr>
          <w:b/>
          <w:bCs/>
          <w:sz w:val="22"/>
          <w:szCs w:val="22"/>
          <w:lang w:val="da-DK"/>
        </w:rPr>
      </w:pPr>
      <w:r w:rsidRPr="00294873">
        <w:rPr>
          <w:b/>
          <w:bCs/>
          <w:sz w:val="22"/>
          <w:szCs w:val="22"/>
          <w:lang w:val="da-DK"/>
        </w:rPr>
        <w:t>Målsætning:</w:t>
      </w:r>
    </w:p>
    <w:p w14:paraId="7458E6F4" w14:textId="0009ECE1" w:rsidR="00590C7C" w:rsidRPr="00294873" w:rsidRDefault="00590C7C" w:rsidP="00590C7C">
      <w:pPr>
        <w:pStyle w:val="Default"/>
        <w:rPr>
          <w:sz w:val="22"/>
          <w:szCs w:val="22"/>
          <w:lang w:val="da-DK"/>
        </w:rPr>
      </w:pPr>
      <w:r w:rsidRPr="00294873">
        <w:rPr>
          <w:sz w:val="22"/>
          <w:szCs w:val="22"/>
          <w:lang w:val="da-DK"/>
        </w:rPr>
        <w:t>De</w:t>
      </w:r>
      <w:r w:rsidR="00177F1B" w:rsidRPr="00294873">
        <w:rPr>
          <w:sz w:val="22"/>
          <w:szCs w:val="22"/>
          <w:lang w:val="da-DK"/>
        </w:rPr>
        <w:t>t</w:t>
      </w:r>
      <w:r w:rsidRPr="00294873">
        <w:rPr>
          <w:sz w:val="22"/>
          <w:szCs w:val="22"/>
          <w:lang w:val="da-DK"/>
        </w:rPr>
        <w:t xml:space="preserve"> er et politisk ønske at nedbringe forbruget af nikotinholdige tobaks- og tobakssurrogatprodukter med 30 procent </w:t>
      </w:r>
      <w:r w:rsidR="00177F1B" w:rsidRPr="00294873">
        <w:rPr>
          <w:sz w:val="22"/>
          <w:szCs w:val="22"/>
          <w:lang w:val="da-DK"/>
        </w:rPr>
        <w:t xml:space="preserve">frem mod </w:t>
      </w:r>
      <w:r w:rsidRPr="00294873">
        <w:rPr>
          <w:sz w:val="22"/>
          <w:szCs w:val="22"/>
          <w:lang w:val="da-DK"/>
        </w:rPr>
        <w:t>2030. Formålet er at højne folkesundheden, og herunder at nedbringe antallet af sygdomme</w:t>
      </w:r>
      <w:r w:rsidR="00177F1B" w:rsidRPr="00294873">
        <w:rPr>
          <w:sz w:val="22"/>
          <w:szCs w:val="22"/>
          <w:lang w:val="da-DK"/>
        </w:rPr>
        <w:t xml:space="preserve"> og dødsfald</w:t>
      </w:r>
      <w:r w:rsidRPr="00294873">
        <w:rPr>
          <w:sz w:val="22"/>
          <w:szCs w:val="22"/>
          <w:lang w:val="da-DK"/>
        </w:rPr>
        <w:t xml:space="preserve"> forårsaget af tobak, samt </w:t>
      </w:r>
      <w:r w:rsidR="00177F1B" w:rsidRPr="00294873">
        <w:rPr>
          <w:sz w:val="22"/>
          <w:szCs w:val="22"/>
          <w:lang w:val="da-DK"/>
        </w:rPr>
        <w:t xml:space="preserve">forebygge </w:t>
      </w:r>
      <w:r w:rsidRPr="00294873">
        <w:rPr>
          <w:sz w:val="22"/>
          <w:szCs w:val="22"/>
          <w:lang w:val="da-DK"/>
        </w:rPr>
        <w:t xml:space="preserve">at børn og unge ikke begynder at ryge eller bruge andre nikotinholdige tobaks- og tobakssurrogatprodukter. </w:t>
      </w:r>
    </w:p>
    <w:p w14:paraId="1AF0906C" w14:textId="77777777" w:rsidR="00590C7C" w:rsidRPr="00294873" w:rsidRDefault="00590C7C" w:rsidP="00590C7C">
      <w:pPr>
        <w:pStyle w:val="Default"/>
        <w:rPr>
          <w:sz w:val="22"/>
          <w:szCs w:val="22"/>
          <w:lang w:val="da-DK"/>
        </w:rPr>
      </w:pPr>
    </w:p>
    <w:p w14:paraId="3C70D776" w14:textId="0479085C" w:rsidR="00590C7C" w:rsidRPr="00294873" w:rsidRDefault="00590C7C" w:rsidP="00590C7C">
      <w:pPr>
        <w:pStyle w:val="Default"/>
        <w:rPr>
          <w:sz w:val="22"/>
          <w:szCs w:val="22"/>
          <w:lang w:val="da-DK"/>
        </w:rPr>
      </w:pPr>
      <w:r w:rsidRPr="00294873">
        <w:rPr>
          <w:sz w:val="22"/>
          <w:szCs w:val="22"/>
          <w:lang w:val="da-DK"/>
        </w:rPr>
        <w:t>De</w:t>
      </w:r>
      <w:r w:rsidR="005E71B9" w:rsidRPr="00294873">
        <w:rPr>
          <w:sz w:val="22"/>
          <w:szCs w:val="22"/>
          <w:lang w:val="da-DK"/>
        </w:rPr>
        <w:t>t</w:t>
      </w:r>
      <w:r w:rsidRPr="00294873">
        <w:rPr>
          <w:sz w:val="22"/>
          <w:szCs w:val="22"/>
          <w:lang w:val="da-DK"/>
        </w:rPr>
        <w:t xml:space="preserve"> er desuden et politisk</w:t>
      </w:r>
      <w:r w:rsidR="00882F4C" w:rsidRPr="00294873">
        <w:rPr>
          <w:sz w:val="22"/>
          <w:szCs w:val="22"/>
          <w:lang w:val="da-DK"/>
        </w:rPr>
        <w:t xml:space="preserve"> </w:t>
      </w:r>
      <w:proofErr w:type="gramStart"/>
      <w:r w:rsidR="00882F4C" w:rsidRPr="00294873">
        <w:rPr>
          <w:sz w:val="22"/>
          <w:szCs w:val="22"/>
          <w:lang w:val="da-DK"/>
        </w:rPr>
        <w:t>ønske</w:t>
      </w:r>
      <w:r w:rsidR="005E71B9" w:rsidRPr="00294873">
        <w:rPr>
          <w:sz w:val="22"/>
          <w:szCs w:val="22"/>
          <w:lang w:val="da-DK"/>
        </w:rPr>
        <w:t>,</w:t>
      </w:r>
      <w:proofErr w:type="gramEnd"/>
      <w:r w:rsidRPr="00294873">
        <w:rPr>
          <w:sz w:val="22"/>
          <w:szCs w:val="22"/>
          <w:lang w:val="da-DK"/>
        </w:rPr>
        <w:t xml:space="preserve"> at nedbringe forbruget af alkohol med 15 procent </w:t>
      </w:r>
      <w:r w:rsidR="005E71B9" w:rsidRPr="00294873">
        <w:rPr>
          <w:sz w:val="22"/>
          <w:szCs w:val="22"/>
          <w:lang w:val="da-DK"/>
        </w:rPr>
        <w:t>frem mod</w:t>
      </w:r>
      <w:r w:rsidRPr="00294873">
        <w:rPr>
          <w:sz w:val="22"/>
          <w:szCs w:val="22"/>
          <w:lang w:val="da-DK"/>
        </w:rPr>
        <w:t xml:space="preserve"> 2030. Dette svarer til en nedgang med 58,2 tusind liter ren alkohol. Formålet er at højne folkesundheden, og herunder nedbringe sygdomme </w:t>
      </w:r>
      <w:r w:rsidR="005E71B9" w:rsidRPr="00294873">
        <w:rPr>
          <w:sz w:val="22"/>
          <w:szCs w:val="22"/>
          <w:lang w:val="da-DK"/>
        </w:rPr>
        <w:t xml:space="preserve">og dødsfald </w:t>
      </w:r>
      <w:r w:rsidRPr="00294873">
        <w:rPr>
          <w:sz w:val="22"/>
          <w:szCs w:val="22"/>
          <w:lang w:val="da-DK"/>
        </w:rPr>
        <w:t xml:space="preserve">forårsaget af alkohol, og de </w:t>
      </w:r>
      <w:r w:rsidR="005E71B9" w:rsidRPr="00294873">
        <w:rPr>
          <w:sz w:val="22"/>
          <w:szCs w:val="22"/>
          <w:lang w:val="da-DK"/>
        </w:rPr>
        <w:t xml:space="preserve">alvorlige </w:t>
      </w:r>
      <w:r w:rsidRPr="00294873">
        <w:rPr>
          <w:sz w:val="22"/>
          <w:szCs w:val="22"/>
          <w:lang w:val="da-DK"/>
        </w:rPr>
        <w:t xml:space="preserve">sociale følgevirkninger </w:t>
      </w:r>
      <w:r w:rsidR="005E71B9" w:rsidRPr="00294873">
        <w:rPr>
          <w:sz w:val="22"/>
          <w:szCs w:val="22"/>
          <w:lang w:val="da-DK"/>
        </w:rPr>
        <w:t>som</w:t>
      </w:r>
      <w:r w:rsidRPr="00294873">
        <w:rPr>
          <w:sz w:val="22"/>
          <w:szCs w:val="22"/>
          <w:lang w:val="da-DK"/>
        </w:rPr>
        <w:t xml:space="preserve"> et stort alkoholforbrug</w:t>
      </w:r>
      <w:r w:rsidR="005E71B9" w:rsidRPr="00294873">
        <w:rPr>
          <w:sz w:val="22"/>
          <w:szCs w:val="22"/>
          <w:lang w:val="da-DK"/>
        </w:rPr>
        <w:t xml:space="preserve"> kan medføre</w:t>
      </w:r>
      <w:r w:rsidRPr="00294873">
        <w:rPr>
          <w:sz w:val="22"/>
          <w:szCs w:val="22"/>
          <w:lang w:val="da-DK"/>
        </w:rPr>
        <w:t xml:space="preserve">, samt </w:t>
      </w:r>
      <w:r w:rsidR="00DB3525" w:rsidRPr="00294873">
        <w:rPr>
          <w:sz w:val="22"/>
          <w:szCs w:val="22"/>
          <w:lang w:val="da-DK"/>
        </w:rPr>
        <w:t>for</w:t>
      </w:r>
      <w:r w:rsidRPr="00294873">
        <w:rPr>
          <w:sz w:val="22"/>
          <w:szCs w:val="22"/>
          <w:lang w:val="da-DK"/>
        </w:rPr>
        <w:t>sinke alkoholdebut hos børn og unge.</w:t>
      </w:r>
    </w:p>
    <w:p w14:paraId="690D2E32" w14:textId="674A43C5" w:rsidR="00773676" w:rsidRPr="00294873" w:rsidRDefault="00773676" w:rsidP="00590C7C">
      <w:pPr>
        <w:pStyle w:val="Default"/>
        <w:rPr>
          <w:sz w:val="22"/>
          <w:szCs w:val="22"/>
          <w:lang w:val="da-DK"/>
        </w:rPr>
      </w:pPr>
    </w:p>
    <w:p w14:paraId="2716C82A" w14:textId="55DD8F5E" w:rsidR="00773676" w:rsidRPr="00294873" w:rsidRDefault="00773676" w:rsidP="00590C7C">
      <w:pPr>
        <w:pStyle w:val="Default"/>
        <w:rPr>
          <w:sz w:val="22"/>
          <w:szCs w:val="22"/>
          <w:lang w:val="da-DK"/>
        </w:rPr>
      </w:pPr>
      <w:r w:rsidRPr="00294873">
        <w:rPr>
          <w:sz w:val="22"/>
          <w:szCs w:val="22"/>
          <w:lang w:val="da-DK"/>
        </w:rPr>
        <w:t>Lokale data fra Grønlands Statisk, HBSC-</w:t>
      </w:r>
      <w:proofErr w:type="spellStart"/>
      <w:r w:rsidRPr="00294873">
        <w:rPr>
          <w:sz w:val="22"/>
          <w:szCs w:val="22"/>
          <w:lang w:val="da-DK"/>
        </w:rPr>
        <w:t>skolebørnsundersøgelsen</w:t>
      </w:r>
      <w:proofErr w:type="spellEnd"/>
      <w:r w:rsidRPr="00294873">
        <w:rPr>
          <w:sz w:val="22"/>
          <w:szCs w:val="22"/>
          <w:lang w:val="da-DK"/>
        </w:rPr>
        <w:t xml:space="preserve"> og Befolkningsundersøgelsen skal bruges til at monitorere om målet er nået.</w:t>
      </w:r>
    </w:p>
    <w:p w14:paraId="27AC807B" w14:textId="77777777" w:rsidR="00590C7C" w:rsidRPr="00294873" w:rsidRDefault="00590C7C" w:rsidP="00590C7C">
      <w:pPr>
        <w:pStyle w:val="Default"/>
        <w:rPr>
          <w:sz w:val="22"/>
          <w:szCs w:val="22"/>
          <w:lang w:val="da-DK"/>
        </w:rPr>
      </w:pPr>
    </w:p>
    <w:p w14:paraId="1A39B674" w14:textId="32425C6F" w:rsidR="00EE48FC" w:rsidRPr="00294873" w:rsidRDefault="00590C7C" w:rsidP="00590C7C">
      <w:pPr>
        <w:pStyle w:val="Default"/>
        <w:rPr>
          <w:sz w:val="22"/>
          <w:szCs w:val="22"/>
          <w:lang w:val="da-DK"/>
        </w:rPr>
      </w:pPr>
      <w:r w:rsidRPr="00294873">
        <w:rPr>
          <w:sz w:val="22"/>
          <w:szCs w:val="22"/>
          <w:lang w:val="da-DK"/>
        </w:rPr>
        <w:t xml:space="preserve">Disse mål skal opnås ved lovgivningsmæssige tiltag og </w:t>
      </w:r>
      <w:r w:rsidR="00773676" w:rsidRPr="00294873">
        <w:rPr>
          <w:sz w:val="22"/>
          <w:szCs w:val="22"/>
          <w:lang w:val="da-DK"/>
        </w:rPr>
        <w:t xml:space="preserve">i </w:t>
      </w:r>
      <w:r w:rsidRPr="00294873">
        <w:rPr>
          <w:sz w:val="22"/>
          <w:szCs w:val="22"/>
          <w:lang w:val="da-DK"/>
        </w:rPr>
        <w:t>samarbejde med relevante aktører.</w:t>
      </w:r>
    </w:p>
    <w:p w14:paraId="3626A13E" w14:textId="228F69CE" w:rsidR="00590C7C" w:rsidRPr="00294873" w:rsidRDefault="00590C7C" w:rsidP="00590C7C">
      <w:pPr>
        <w:spacing w:after="0"/>
      </w:pPr>
    </w:p>
    <w:p w14:paraId="7FB0F45F" w14:textId="2C08F624" w:rsidR="00590C7C" w:rsidRPr="00294873" w:rsidRDefault="00590C7C" w:rsidP="00590C7C">
      <w:pPr>
        <w:pStyle w:val="Default"/>
        <w:rPr>
          <w:b/>
          <w:bCs/>
          <w:sz w:val="22"/>
          <w:szCs w:val="22"/>
          <w:lang w:val="da-DK"/>
        </w:rPr>
      </w:pPr>
      <w:r w:rsidRPr="00294873">
        <w:rPr>
          <w:b/>
          <w:bCs/>
          <w:sz w:val="22"/>
          <w:szCs w:val="22"/>
          <w:lang w:val="da-DK"/>
        </w:rPr>
        <w:t>Høring:</w:t>
      </w:r>
    </w:p>
    <w:p w14:paraId="34C17068" w14:textId="71EB3873" w:rsidR="00A502D4" w:rsidRPr="00294873" w:rsidRDefault="00A502D4" w:rsidP="00590C7C">
      <w:pPr>
        <w:spacing w:after="0"/>
      </w:pPr>
      <w:r w:rsidRPr="00294873">
        <w:t xml:space="preserve">1. </w:t>
      </w:r>
      <w:r w:rsidR="00590C7C" w:rsidRPr="00294873">
        <w:t xml:space="preserve">Der ønskes en beskrivelse af, </w:t>
      </w:r>
      <w:r w:rsidR="00DB3525" w:rsidRPr="00294873">
        <w:t>hvilke evt.</w:t>
      </w:r>
      <w:r w:rsidR="00590C7C" w:rsidRPr="00294873">
        <w:t xml:space="preserve"> handlingsplaner </w:t>
      </w:r>
      <w:r w:rsidR="00DB3525" w:rsidRPr="00294873">
        <w:t>I har for</w:t>
      </w:r>
      <w:r w:rsidR="00590C7C" w:rsidRPr="00294873">
        <w:t xml:space="preserve"> reducering af </w:t>
      </w:r>
      <w:r w:rsidR="00DB3525" w:rsidRPr="00294873">
        <w:t xml:space="preserve">borgernes </w:t>
      </w:r>
      <w:r w:rsidR="00590C7C" w:rsidRPr="00294873">
        <w:t>alkohol- og nikotinforb</w:t>
      </w:r>
      <w:r w:rsidRPr="00294873">
        <w:t>r</w:t>
      </w:r>
      <w:r w:rsidR="00590C7C" w:rsidRPr="00294873">
        <w:t>ug</w:t>
      </w:r>
      <w:r w:rsidRPr="00294873">
        <w:t>.</w:t>
      </w:r>
    </w:p>
    <w:p w14:paraId="29BF7768" w14:textId="11E227C7" w:rsidR="00DB3525" w:rsidRPr="00294873" w:rsidRDefault="00A502D4" w:rsidP="00590C7C">
      <w:pPr>
        <w:spacing w:after="0"/>
      </w:pPr>
      <w:r w:rsidRPr="00294873">
        <w:t>2. Der vedhæftes et forslag til hvordan alkohol og tobakslovgivningen kan se ud. Derfor ønskes der bemærkninger til forslaget, hvad der kan give udfordringer til jeres handlingsplaner, og evt. forslag til tilføje</w:t>
      </w:r>
      <w:r w:rsidR="00773676" w:rsidRPr="00294873">
        <w:t>l</w:t>
      </w:r>
      <w:r w:rsidRPr="00294873">
        <w:t>s</w:t>
      </w:r>
      <w:r w:rsidR="00773676" w:rsidRPr="00294873">
        <w:t>er</w:t>
      </w:r>
      <w:r w:rsidR="00DB3525" w:rsidRPr="00294873">
        <w:t xml:space="preserve"> eller ændr</w:t>
      </w:r>
      <w:r w:rsidR="00773676" w:rsidRPr="00294873">
        <w:t>inger i lovgivningen. Dette</w:t>
      </w:r>
      <w:r w:rsidRPr="00294873">
        <w:t xml:space="preserve"> for at </w:t>
      </w:r>
      <w:r w:rsidR="00773676" w:rsidRPr="00294873">
        <w:t xml:space="preserve">kunne </w:t>
      </w:r>
      <w:r w:rsidRPr="00294873">
        <w:t xml:space="preserve">støtte op </w:t>
      </w:r>
      <w:r w:rsidR="00773676" w:rsidRPr="00294873">
        <w:t xml:space="preserve">omkring </w:t>
      </w:r>
      <w:r w:rsidRPr="00294873">
        <w:t xml:space="preserve">jeres </w:t>
      </w:r>
      <w:r w:rsidR="00DB3525" w:rsidRPr="00294873">
        <w:t xml:space="preserve">eventuelle </w:t>
      </w:r>
      <w:r w:rsidRPr="00294873">
        <w:t>handlingsplaner.</w:t>
      </w:r>
    </w:p>
    <w:p w14:paraId="697CAFB2" w14:textId="63FBBDC4" w:rsidR="004D7610" w:rsidRPr="00294873" w:rsidRDefault="00DB3525" w:rsidP="00590C7C">
      <w:pPr>
        <w:spacing w:after="0"/>
      </w:pPr>
      <w:r w:rsidRPr="00294873">
        <w:t>3. Kunne I have interesse i at deltage i et virtuelt fællesmøde</w:t>
      </w:r>
      <w:r w:rsidR="00773676" w:rsidRPr="00294873">
        <w:t>,</w:t>
      </w:r>
      <w:r w:rsidRPr="00294873">
        <w:t xml:space="preserve"> hvor de vedlagte forslag og efterfølgende fremsendte input </w:t>
      </w:r>
      <w:r w:rsidR="004D7610" w:rsidRPr="00294873">
        <w:t>vil blive drøftet, så venligst skriv dette i jeres høringssvar.</w:t>
      </w:r>
    </w:p>
    <w:p w14:paraId="72078241" w14:textId="06A378E1" w:rsidR="004D7610" w:rsidRPr="00294873" w:rsidRDefault="004D7610" w:rsidP="00590C7C">
      <w:pPr>
        <w:spacing w:after="0"/>
      </w:pPr>
    </w:p>
    <w:p w14:paraId="72DAC5C5" w14:textId="2237CCA5" w:rsidR="00590C7C" w:rsidRPr="00294873" w:rsidRDefault="004D7610" w:rsidP="00590C7C">
      <w:pPr>
        <w:spacing w:after="0"/>
      </w:pPr>
      <w:r w:rsidRPr="00294873">
        <w:t>Vi ser frem til at høre fra jer</w:t>
      </w:r>
      <w:r w:rsidR="00A502D4" w:rsidRPr="00294873">
        <w:t xml:space="preserve"> </w:t>
      </w:r>
    </w:p>
    <w:p w14:paraId="601D2795" w14:textId="51B28BAA" w:rsidR="00590C7C" w:rsidRPr="00294873" w:rsidRDefault="00294873" w:rsidP="00590C7C">
      <w:pPr>
        <w:spacing w:after="0"/>
        <w:rPr>
          <w:rFonts w:ascii="Arial" w:hAnsi="Arial" w:cs="Arial"/>
          <w:sz w:val="20"/>
          <w:szCs w:val="20"/>
        </w:rPr>
      </w:pPr>
      <w:r w:rsidRPr="00294873">
        <w:rPr>
          <w:noProof/>
        </w:rPr>
        <w:drawing>
          <wp:anchor distT="0" distB="0" distL="114300" distR="114300" simplePos="0" relativeHeight="251658240" behindDoc="1" locked="0" layoutInCell="1" allowOverlap="1" wp14:anchorId="0B5E81F6" wp14:editId="71B919BE">
            <wp:simplePos x="0" y="0"/>
            <wp:positionH relativeFrom="column">
              <wp:posOffset>-201294</wp:posOffset>
            </wp:positionH>
            <wp:positionV relativeFrom="paragraph">
              <wp:posOffset>215265</wp:posOffset>
            </wp:positionV>
            <wp:extent cx="1968986" cy="716280"/>
            <wp:effectExtent l="0" t="0" r="0" b="762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0">
                      <a:extLst>
                        <a:ext uri="{28A0092B-C50C-407E-A947-70E740481C1C}">
                          <a14:useLocalDpi xmlns:a14="http://schemas.microsoft.com/office/drawing/2010/main" val="0"/>
                        </a:ext>
                      </a:extLst>
                    </a:blip>
                    <a:stretch>
                      <a:fillRect/>
                    </a:stretch>
                  </pic:blipFill>
                  <pic:spPr>
                    <a:xfrm>
                      <a:off x="0" y="0"/>
                      <a:ext cx="1975534" cy="718662"/>
                    </a:xfrm>
                    <a:prstGeom prst="rect">
                      <a:avLst/>
                    </a:prstGeom>
                  </pic:spPr>
                </pic:pic>
              </a:graphicData>
            </a:graphic>
            <wp14:sizeRelH relativeFrom="page">
              <wp14:pctWidth>0</wp14:pctWidth>
            </wp14:sizeRelH>
            <wp14:sizeRelV relativeFrom="page">
              <wp14:pctHeight>0</wp14:pctHeight>
            </wp14:sizeRelV>
          </wp:anchor>
        </w:drawing>
      </w:r>
    </w:p>
    <w:p w14:paraId="5B6523C4" w14:textId="77777777" w:rsidR="00EE48FC" w:rsidRPr="00294873" w:rsidRDefault="00C63E01" w:rsidP="00EE48FC">
      <w:pPr>
        <w:spacing w:after="0"/>
        <w:rPr>
          <w:rFonts w:ascii="Arial" w:hAnsi="Arial" w:cs="Arial"/>
          <w:sz w:val="20"/>
          <w:szCs w:val="20"/>
        </w:rPr>
      </w:pPr>
      <w:r w:rsidRPr="00294873">
        <w:rPr>
          <w:rFonts w:ascii="Arial" w:hAnsi="Arial" w:cs="Arial"/>
          <w:sz w:val="20"/>
          <w:szCs w:val="20"/>
        </w:rPr>
        <w:t>Med venlig hilsen</w:t>
      </w:r>
    </w:p>
    <w:p w14:paraId="5219EAA6" w14:textId="77777777" w:rsidR="00EE48FC" w:rsidRPr="00294873" w:rsidRDefault="00EE48FC" w:rsidP="00EE48FC">
      <w:pPr>
        <w:spacing w:after="0"/>
        <w:rPr>
          <w:rFonts w:ascii="Arial" w:hAnsi="Arial" w:cs="Arial"/>
          <w:sz w:val="20"/>
          <w:szCs w:val="20"/>
        </w:rPr>
      </w:pPr>
    </w:p>
    <w:p w14:paraId="474BB0FB" w14:textId="77777777" w:rsidR="00EE48FC" w:rsidRPr="00294873" w:rsidRDefault="00EE48FC" w:rsidP="00EE48FC">
      <w:pPr>
        <w:spacing w:after="0"/>
        <w:rPr>
          <w:rFonts w:ascii="Arial" w:hAnsi="Arial" w:cs="Arial"/>
          <w:sz w:val="20"/>
          <w:szCs w:val="20"/>
        </w:rPr>
      </w:pPr>
    </w:p>
    <w:p w14:paraId="3DD15C62" w14:textId="77777777" w:rsidR="00EE48FC" w:rsidRPr="00294873" w:rsidRDefault="00EE48FC" w:rsidP="00EE48FC">
      <w:pPr>
        <w:spacing w:after="0"/>
        <w:rPr>
          <w:rFonts w:ascii="Arial" w:hAnsi="Arial" w:cs="Arial"/>
          <w:sz w:val="20"/>
          <w:szCs w:val="20"/>
        </w:rPr>
      </w:pPr>
    </w:p>
    <w:p w14:paraId="23D1F538" w14:textId="77777777" w:rsidR="0051173D" w:rsidRPr="00294873" w:rsidRDefault="0051173D" w:rsidP="0051173D">
      <w:pPr>
        <w:spacing w:after="0"/>
        <w:rPr>
          <w:rFonts w:ascii="Arial" w:hAnsi="Arial" w:cs="Arial"/>
          <w:sz w:val="20"/>
          <w:szCs w:val="20"/>
        </w:rPr>
      </w:pPr>
      <w:r w:rsidRPr="00294873">
        <w:rPr>
          <w:rFonts w:ascii="Arial" w:hAnsi="Arial" w:cs="Arial"/>
          <w:sz w:val="20"/>
          <w:szCs w:val="20"/>
        </w:rPr>
        <w:t>Hans Erik Dahl (Departementet for Sundhed)</w:t>
      </w:r>
    </w:p>
    <w:p w14:paraId="48B9221C" w14:textId="755633A2" w:rsidR="0051173D" w:rsidRPr="00294873" w:rsidRDefault="00294873" w:rsidP="0051173D">
      <w:pPr>
        <w:spacing w:after="0"/>
        <w:rPr>
          <w:rFonts w:ascii="Arial" w:hAnsi="Arial" w:cs="Arial"/>
          <w:sz w:val="20"/>
          <w:szCs w:val="20"/>
        </w:rPr>
      </w:pPr>
      <w:r w:rsidRPr="00294873">
        <w:rPr>
          <w:rFonts w:ascii="Arial" w:hAnsi="Arial" w:cs="Arial"/>
          <w:sz w:val="20"/>
          <w:szCs w:val="20"/>
        </w:rPr>
        <w:t>D</w:t>
      </w:r>
      <w:r w:rsidR="0051173D" w:rsidRPr="00294873">
        <w:rPr>
          <w:rFonts w:ascii="Arial" w:hAnsi="Arial" w:cs="Arial"/>
          <w:sz w:val="20"/>
          <w:szCs w:val="20"/>
        </w:rPr>
        <w:t>irekte</w:t>
      </w:r>
      <w:r w:rsidRPr="00294873">
        <w:rPr>
          <w:rFonts w:ascii="Arial" w:hAnsi="Arial" w:cs="Arial"/>
          <w:sz w:val="20"/>
          <w:szCs w:val="20"/>
        </w:rPr>
        <w:t xml:space="preserve"> tlf.</w:t>
      </w:r>
      <w:r w:rsidR="0051173D" w:rsidRPr="00294873">
        <w:rPr>
          <w:rFonts w:ascii="Arial" w:hAnsi="Arial" w:cs="Arial"/>
          <w:sz w:val="20"/>
          <w:szCs w:val="20"/>
        </w:rPr>
        <w:t xml:space="preserve"> 34</w:t>
      </w:r>
      <w:r w:rsidR="00590C7C" w:rsidRPr="00294873">
        <w:rPr>
          <w:rFonts w:ascii="Arial" w:hAnsi="Arial" w:cs="Arial"/>
          <w:sz w:val="20"/>
          <w:szCs w:val="20"/>
        </w:rPr>
        <w:t xml:space="preserve"> 69 62</w:t>
      </w:r>
    </w:p>
    <w:p w14:paraId="015E71EE" w14:textId="77777777" w:rsidR="00986E1B" w:rsidRPr="00294873" w:rsidRDefault="0051173D" w:rsidP="0051173D">
      <w:pPr>
        <w:spacing w:after="0"/>
        <w:rPr>
          <w:rFonts w:ascii="Arial" w:hAnsi="Arial" w:cs="Arial"/>
          <w:sz w:val="20"/>
          <w:szCs w:val="20"/>
        </w:rPr>
      </w:pPr>
      <w:r w:rsidRPr="00294873">
        <w:rPr>
          <w:rFonts w:ascii="Arial" w:hAnsi="Arial" w:cs="Arial"/>
          <w:sz w:val="20"/>
          <w:szCs w:val="20"/>
        </w:rPr>
        <w:t>haed@nanoq.gl</w:t>
      </w:r>
    </w:p>
    <w:sectPr w:rsidR="00986E1B" w:rsidRPr="00294873" w:rsidSect="004402D4">
      <w:footerReference w:type="default" r:id="rId11"/>
      <w:headerReference w:type="first" r:id="rId12"/>
      <w:footerReference w:type="first" r:id="rId13"/>
      <w:pgSz w:w="11906" w:h="16838" w:code="9"/>
      <w:pgMar w:top="2268" w:right="2835" w:bottom="737" w:left="1247" w:header="567"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F6EB0" w14:textId="77777777" w:rsidR="00941219" w:rsidRDefault="00941219" w:rsidP="00FA2B29">
      <w:pPr>
        <w:spacing w:after="0" w:line="240" w:lineRule="auto"/>
      </w:pPr>
      <w:r>
        <w:separator/>
      </w:r>
    </w:p>
  </w:endnote>
  <w:endnote w:type="continuationSeparator" w:id="0">
    <w:p w14:paraId="7636D90C" w14:textId="77777777" w:rsidR="00941219" w:rsidRDefault="00941219" w:rsidP="00FA2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667999"/>
      <w:docPartObj>
        <w:docPartGallery w:val="Page Numbers (Bottom of Page)"/>
        <w:docPartUnique/>
      </w:docPartObj>
    </w:sdtPr>
    <w:sdtContent>
      <w:p w14:paraId="16529290" w14:textId="77777777" w:rsidR="00986E1B" w:rsidRDefault="00986E1B">
        <w:pPr>
          <w:pStyle w:val="Sidefod"/>
          <w:jc w:val="right"/>
        </w:pPr>
        <w:r>
          <w:fldChar w:fldCharType="begin"/>
        </w:r>
        <w:r>
          <w:instrText>PAGE   \* MERGEFORMAT</w:instrText>
        </w:r>
        <w:r>
          <w:fldChar w:fldCharType="separate"/>
        </w:r>
        <w:r>
          <w:rPr>
            <w:noProof/>
          </w:rPr>
          <w:t>2</w:t>
        </w:r>
        <w:r>
          <w:fldChar w:fldCharType="end"/>
        </w:r>
      </w:p>
    </w:sdtContent>
  </w:sdt>
  <w:p w14:paraId="78CD5070" w14:textId="77777777" w:rsidR="00874C50" w:rsidRDefault="00874C5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201982"/>
      <w:docPartObj>
        <w:docPartGallery w:val="Page Numbers (Bottom of Page)"/>
        <w:docPartUnique/>
      </w:docPartObj>
    </w:sdtPr>
    <w:sdtContent>
      <w:p w14:paraId="0A635C70" w14:textId="77777777" w:rsidR="00986E1B" w:rsidRDefault="00986E1B">
        <w:pPr>
          <w:pStyle w:val="Sidefod"/>
          <w:jc w:val="right"/>
        </w:pPr>
        <w:r>
          <w:fldChar w:fldCharType="begin"/>
        </w:r>
        <w:r>
          <w:instrText xml:space="preserve"> PAGE  \* MERGEFORMAT </w:instrText>
        </w:r>
        <w:r>
          <w:fldChar w:fldCharType="separate"/>
        </w:r>
        <w:r w:rsidR="00DC1A88">
          <w:rPr>
            <w:noProof/>
          </w:rPr>
          <w:t>1</w:t>
        </w:r>
        <w:r>
          <w:fldChar w:fldCharType="end"/>
        </w:r>
      </w:p>
    </w:sdtContent>
  </w:sdt>
  <w:p w14:paraId="20DDF7AD" w14:textId="77777777" w:rsidR="005A226D" w:rsidRDefault="005A226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E2DDC" w14:textId="77777777" w:rsidR="00941219" w:rsidRDefault="00941219" w:rsidP="00FA2B29">
      <w:pPr>
        <w:spacing w:after="0" w:line="240" w:lineRule="auto"/>
      </w:pPr>
      <w:r>
        <w:separator/>
      </w:r>
    </w:p>
  </w:footnote>
  <w:footnote w:type="continuationSeparator" w:id="0">
    <w:p w14:paraId="256FC2E4" w14:textId="77777777" w:rsidR="00941219" w:rsidRDefault="00941219" w:rsidP="00FA2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7471" w14:textId="77777777" w:rsidR="005A226D" w:rsidRDefault="00000000" w:rsidP="00FA2B29">
    <w:pPr>
      <w:pStyle w:val="Lillev"/>
    </w:pPr>
    <w:sdt>
      <w:sdtPr>
        <w:id w:val="513356594"/>
        <w:docPartObj>
          <w:docPartGallery w:val="Watermarks"/>
          <w:docPartUnique/>
        </w:docPartObj>
      </w:sdtPr>
      <w:sdtContent>
        <w:r w:rsidR="00CF289A">
          <w:rPr>
            <w:noProof/>
            <w:lang w:eastAsia="da-DK"/>
          </w:rPr>
          <w:drawing>
            <wp:anchor distT="0" distB="0" distL="114300" distR="114300" simplePos="0" relativeHeight="251659264" behindDoc="1" locked="1" layoutInCell="1" allowOverlap="1" wp14:anchorId="55366E64" wp14:editId="2435E45F">
              <wp:simplePos x="0" y="0"/>
              <wp:positionH relativeFrom="column">
                <wp:posOffset>266700</wp:posOffset>
              </wp:positionH>
              <wp:positionV relativeFrom="page">
                <wp:posOffset>5404485</wp:posOffset>
              </wp:positionV>
              <wp:extent cx="6504940" cy="5292725"/>
              <wp:effectExtent l="0" t="0" r="0" b="3175"/>
              <wp:wrapNone/>
              <wp:docPr id="2" name="Billede 2" descr="NANOQ_stor_gradiant_bl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NOQ_stor_gradiant_bla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4940" cy="5292725"/>
                      </a:xfrm>
                      <a:prstGeom prst="rect">
                        <a:avLst/>
                      </a:prstGeom>
                      <a:noFill/>
                    </pic:spPr>
                  </pic:pic>
                </a:graphicData>
              </a:graphic>
              <wp14:sizeRelH relativeFrom="page">
                <wp14:pctWidth>0</wp14:pctWidth>
              </wp14:sizeRelH>
              <wp14:sizeRelV relativeFrom="page">
                <wp14:pctHeight>0</wp14:pctHeight>
              </wp14:sizeRelV>
            </wp:anchor>
          </w:drawing>
        </w:r>
      </w:sdtContent>
    </w:sdt>
    <w:r w:rsidR="005A226D">
      <w:t xml:space="preserve">   </w:t>
    </w:r>
  </w:p>
  <w:p w14:paraId="403600F9" w14:textId="77777777" w:rsidR="00766CBC" w:rsidRPr="002F52A2" w:rsidRDefault="005A226D" w:rsidP="00766CBC">
    <w:pPr>
      <w:pStyle w:val="Lillev"/>
      <w:jc w:val="left"/>
    </w:pPr>
    <w:r>
      <w:rPr>
        <w:noProof/>
        <w:lang w:eastAsia="da-DK"/>
      </w:rPr>
      <w:drawing>
        <wp:anchor distT="0" distB="0" distL="114300" distR="114300" simplePos="0" relativeHeight="251657216" behindDoc="0" locked="1" layoutInCell="1" allowOverlap="1" wp14:anchorId="4286D585" wp14:editId="49BA3452">
          <wp:simplePos x="0" y="0"/>
          <wp:positionH relativeFrom="column">
            <wp:posOffset>4219575</wp:posOffset>
          </wp:positionH>
          <wp:positionV relativeFrom="page">
            <wp:posOffset>382905</wp:posOffset>
          </wp:positionV>
          <wp:extent cx="2162175" cy="714375"/>
          <wp:effectExtent l="0" t="0" r="9525" b="9525"/>
          <wp:wrapNone/>
          <wp:docPr id="3" name="Billede 3" descr="Nanoq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oq_logo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2175" cy="7143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ED0E00">
      <w:t>Peqqissutsimut</w:t>
    </w:r>
    <w:proofErr w:type="spellEnd"/>
    <w:r w:rsidR="00ED0E00">
      <w:t xml:space="preserve"> </w:t>
    </w:r>
    <w:proofErr w:type="spellStart"/>
    <w:r w:rsidR="00ED0E00">
      <w:t>Naalakkersuisoqarfik</w:t>
    </w:r>
    <w:proofErr w:type="spellEnd"/>
  </w:p>
  <w:p w14:paraId="72D015EA" w14:textId="77777777" w:rsidR="005A226D" w:rsidRDefault="00766CBC" w:rsidP="00DC1A88">
    <w:pPr>
      <w:pStyle w:val="Lillev"/>
    </w:pPr>
    <w:r w:rsidRPr="002F52A2">
      <w:t>Departementet for Sundhed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835"/>
    <w:rsid w:val="00027D8E"/>
    <w:rsid w:val="000F5BBA"/>
    <w:rsid w:val="001113B9"/>
    <w:rsid w:val="00177F1B"/>
    <w:rsid w:val="001A1BF5"/>
    <w:rsid w:val="001F3B9C"/>
    <w:rsid w:val="00294873"/>
    <w:rsid w:val="002D2F2E"/>
    <w:rsid w:val="00375658"/>
    <w:rsid w:val="004402D4"/>
    <w:rsid w:val="00465A30"/>
    <w:rsid w:val="004D7610"/>
    <w:rsid w:val="004E136F"/>
    <w:rsid w:val="0051071B"/>
    <w:rsid w:val="0051173D"/>
    <w:rsid w:val="005221A1"/>
    <w:rsid w:val="005824F2"/>
    <w:rsid w:val="00590C7C"/>
    <w:rsid w:val="005A226D"/>
    <w:rsid w:val="005B386F"/>
    <w:rsid w:val="005E71B9"/>
    <w:rsid w:val="00692B31"/>
    <w:rsid w:val="00766CBC"/>
    <w:rsid w:val="00773676"/>
    <w:rsid w:val="007D3B61"/>
    <w:rsid w:val="007F3259"/>
    <w:rsid w:val="00810B97"/>
    <w:rsid w:val="00811082"/>
    <w:rsid w:val="00874C50"/>
    <w:rsid w:val="00882F4C"/>
    <w:rsid w:val="00891E7E"/>
    <w:rsid w:val="008B5055"/>
    <w:rsid w:val="00941219"/>
    <w:rsid w:val="00974CA3"/>
    <w:rsid w:val="00986E1B"/>
    <w:rsid w:val="009B1A44"/>
    <w:rsid w:val="00A502D4"/>
    <w:rsid w:val="00AD1835"/>
    <w:rsid w:val="00B55209"/>
    <w:rsid w:val="00B75A84"/>
    <w:rsid w:val="00B870B9"/>
    <w:rsid w:val="00C63E01"/>
    <w:rsid w:val="00CA46BE"/>
    <w:rsid w:val="00CB6DCA"/>
    <w:rsid w:val="00CD00EC"/>
    <w:rsid w:val="00CF289A"/>
    <w:rsid w:val="00D53984"/>
    <w:rsid w:val="00DB0929"/>
    <w:rsid w:val="00DB3525"/>
    <w:rsid w:val="00DC1A88"/>
    <w:rsid w:val="00E70156"/>
    <w:rsid w:val="00E86198"/>
    <w:rsid w:val="00E949D7"/>
    <w:rsid w:val="00ED0E00"/>
    <w:rsid w:val="00EE48FC"/>
    <w:rsid w:val="00F00FD5"/>
    <w:rsid w:val="00F47E9F"/>
    <w:rsid w:val="00F814CC"/>
    <w:rsid w:val="00FA2B29"/>
  </w:rsids>
  <m:mathPr>
    <m:mathFont m:val="Cambria Math"/>
    <m:brkBin m:val="before"/>
    <m:brkBinSub m:val="--"/>
    <m:smallFrac m:val="0"/>
    <m:dispDef/>
    <m:lMargin m:val="0"/>
    <m:rMargin m:val="0"/>
    <m:defJc m:val="centerGroup"/>
    <m:wrapIndent m:val="1440"/>
    <m:intLim m:val="subSup"/>
    <m:naryLim m:val="undOvr"/>
  </m:mathPr>
  <w:themeFontLang w:val="da-DK" w:bidi="yi-He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506FD"/>
  <w15:docId w15:val="{142C3C6D-A23C-463E-9BCC-A874F0A0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402D4"/>
    <w:rPr>
      <w:color w:val="808080"/>
    </w:rPr>
  </w:style>
  <w:style w:type="paragraph" w:styleId="Markeringsbobletekst">
    <w:name w:val="Balloon Text"/>
    <w:basedOn w:val="Normal"/>
    <w:link w:val="MarkeringsbobletekstTegn"/>
    <w:uiPriority w:val="99"/>
    <w:semiHidden/>
    <w:unhideWhenUsed/>
    <w:rsid w:val="004402D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402D4"/>
    <w:rPr>
      <w:rFonts w:ascii="Tahoma" w:hAnsi="Tahoma" w:cs="Tahoma"/>
      <w:sz w:val="16"/>
      <w:szCs w:val="16"/>
    </w:rPr>
  </w:style>
  <w:style w:type="paragraph" w:styleId="Sidehoved">
    <w:name w:val="header"/>
    <w:basedOn w:val="Normal"/>
    <w:link w:val="SidehovedTegn"/>
    <w:uiPriority w:val="99"/>
    <w:unhideWhenUsed/>
    <w:rsid w:val="00FA2B2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A2B29"/>
  </w:style>
  <w:style w:type="paragraph" w:styleId="Sidefod">
    <w:name w:val="footer"/>
    <w:basedOn w:val="Normal"/>
    <w:link w:val="SidefodTegn"/>
    <w:uiPriority w:val="99"/>
    <w:unhideWhenUsed/>
    <w:rsid w:val="00FA2B2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A2B29"/>
  </w:style>
  <w:style w:type="paragraph" w:customStyle="1" w:styleId="Lillev">
    <w:name w:val="Lille v"/>
    <w:basedOn w:val="Sidehoved"/>
    <w:link w:val="Lille1Tegn"/>
    <w:qFormat/>
    <w:rsid w:val="00FA2B29"/>
    <w:pPr>
      <w:tabs>
        <w:tab w:val="clear" w:pos="4819"/>
        <w:tab w:val="clear" w:pos="9638"/>
      </w:tabs>
      <w:spacing w:line="200" w:lineRule="atLeast"/>
      <w:ind w:right="3289"/>
      <w:jc w:val="both"/>
    </w:pPr>
    <w:rPr>
      <w:rFonts w:ascii="Arial" w:eastAsia="Times New Roman" w:hAnsi="Arial" w:cs="Times New Roman"/>
      <w:sz w:val="14"/>
      <w:szCs w:val="24"/>
    </w:rPr>
  </w:style>
  <w:style w:type="character" w:customStyle="1" w:styleId="Lille1Tegn">
    <w:name w:val="Lille 1 Tegn"/>
    <w:basedOn w:val="SidehovedTegn"/>
    <w:link w:val="Lillev"/>
    <w:rsid w:val="00FA2B29"/>
    <w:rPr>
      <w:rFonts w:ascii="Arial" w:eastAsia="Times New Roman" w:hAnsi="Arial" w:cs="Times New Roman"/>
      <w:sz w:val="14"/>
      <w:szCs w:val="24"/>
    </w:rPr>
  </w:style>
  <w:style w:type="table" w:styleId="Tabel-Gitter">
    <w:name w:val="Table Grid"/>
    <w:basedOn w:val="Tabel-Normal"/>
    <w:uiPriority w:val="59"/>
    <w:rsid w:val="00465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lle">
    <w:name w:val="Lille"/>
    <w:basedOn w:val="Normal"/>
    <w:link w:val="LilleTegn"/>
    <w:rsid w:val="00465A30"/>
    <w:pPr>
      <w:spacing w:after="0" w:line="200" w:lineRule="atLeast"/>
      <w:jc w:val="right"/>
    </w:pPr>
    <w:rPr>
      <w:rFonts w:ascii="Arial" w:eastAsia="Times New Roman" w:hAnsi="Arial" w:cs="Times New Roman"/>
      <w:sz w:val="14"/>
      <w:szCs w:val="24"/>
    </w:rPr>
  </w:style>
  <w:style w:type="character" w:customStyle="1" w:styleId="LilleTegn">
    <w:name w:val="Lille Tegn"/>
    <w:link w:val="Lille"/>
    <w:rsid w:val="00465A30"/>
    <w:rPr>
      <w:rFonts w:ascii="Arial" w:eastAsia="Times New Roman" w:hAnsi="Arial" w:cs="Times New Roman"/>
      <w:sz w:val="14"/>
      <w:szCs w:val="24"/>
    </w:rPr>
  </w:style>
  <w:style w:type="character" w:styleId="Sidetal">
    <w:name w:val="page number"/>
    <w:rsid w:val="00EE48FC"/>
    <w:rPr>
      <w:rFonts w:ascii="Arial" w:hAnsi="Arial"/>
      <w:sz w:val="14"/>
    </w:rPr>
  </w:style>
  <w:style w:type="character" w:styleId="Hyperlink">
    <w:name w:val="Hyperlink"/>
    <w:basedOn w:val="Standardskrifttypeiafsnit"/>
    <w:uiPriority w:val="99"/>
    <w:unhideWhenUsed/>
    <w:rsid w:val="00B55209"/>
    <w:rPr>
      <w:color w:val="0000FF" w:themeColor="hyperlink"/>
      <w:u w:val="single"/>
    </w:rPr>
  </w:style>
  <w:style w:type="paragraph" w:customStyle="1" w:styleId="Default">
    <w:name w:val="Default"/>
    <w:rsid w:val="00590C7C"/>
    <w:pPr>
      <w:autoSpaceDE w:val="0"/>
      <w:autoSpaceDN w:val="0"/>
      <w:adjustRightInd w:val="0"/>
      <w:spacing w:after="0" w:line="240" w:lineRule="auto"/>
    </w:pPr>
    <w:rPr>
      <w:rFonts w:ascii="Calibri" w:hAnsi="Calibri" w:cs="Calibri"/>
      <w:color w:val="000000"/>
      <w:sz w:val="24"/>
      <w:szCs w:val="24"/>
      <w:lang w:val="kl-GL"/>
    </w:rPr>
  </w:style>
  <w:style w:type="paragraph" w:styleId="Korrektur">
    <w:name w:val="Revision"/>
    <w:hidden/>
    <w:uiPriority w:val="99"/>
    <w:semiHidden/>
    <w:rsid w:val="00177F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nanoq.g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naalakkersuisut.g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ed\AppData\Local\cBrain\F2\.tmp\1baaa490325b4d68b2fc7ad15b9f0efb.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ns0:Root xmlns:ns0="Captia">
  <ns0:address>
    <Content xmlns="Captia" id="address1">
      <Value/>
    </Content>
    <Content xmlns="Captia" id="name:name1">
      <Value/>
    </Content>
    <Content xmlns="Captia" id="name:name2">
      <Value/>
    </Content>
    <Content xmlns="Captia" id="address2">
      <Value/>
    </Content>
    <Content xmlns="Captia" id="address3">
      <Value/>
    </Content>
    <Content xmlns="Captia" id="postcode">
      <Value/>
    </Content>
    <Content xmlns="Captia" id="postcode">
      <Elab/>
    </Content>
  </ns0:address>
  <ns0:record>
    <Content xmlns="Captia" id="title">
      <Value>Handlingsplan for lovgivningsprojektet om alkohol og tobak</Value>
    </Content>
    <Content xmlns="Captia" id="letter_date">
      <Value/>
    </Content>
    <Content xmlns="Captia" id="record_key">
      <Value/>
    </Content>
    <ns0:officer>
      <Content xmlns="Captia" id="name1">
        <Value/>
      </Content>
      <Content xmlns="Captia" id="name2">
        <Value/>
      </Content>
      <Content xmlns="Captia" id="address_main:phone_no">
        <Value/>
      </Content>
      <Content xmlns="Captia" id="address_main:email">
        <Value/>
      </Content>
    </ns0:officer>
  </ns0:record>
  <ns0:case>
    <Content xmlns="Captia" id="file_no">
      <Value/>
    </Content>
    <ns0:officer>
      <Content xmlns="Captia" id="name1">
        <Value/>
      </Content>
      <Content xmlns="Captia" id="name2">
        <Value/>
      </Content>
      <Content xmlns="Captia" id="address_main:phone_no">
        <Value/>
      </Content>
      <Content xmlns="Captia" id="address_main:email">
        <Value/>
      </Content>
    </ns0:officer>
    <Content xmlns="Captia" id="text:text">
      <Value>Målsætning:Der er et politisk ønske om at nedbringe forbruget af nikotinholdige tobaks- og tobakssurrogatprodukter med 30 procent før år 2030. Formålet er at højne folkesundheden, og herunder at nedbringe antallet af sygdomme forårsaget af tobak, samt at børn og unge ikke begynder at ryge eller bruge andre nikotinholdige tobaks- og tobakssurrogatprodukter. Det er muligt at aflæse om målet er nået i HBSC- undersøgelses- og Befolkningsundersøgelsesrapport som forventes offentliggjort i året 2030.Der er desuden et politisk at nedbringe forbruget af alkohol med 15 procent før år 2030. Dette svarer til en nedgang med 58,2 tusind liter ren alkohol. Formålet er at højne folkesundheden, og herunder nedbringe sygdomme forårsaget af alkohol, og de sociale følgevirkninger af et stort alkoholforbrug, samt sinke alkoholdebut hos børn og unge. Det er muligt at aflæse om målet er nået i HBSC- undersøgelses- og Befolkningsundersøgelsesrapport som forventes offentliggjort i året 2030.Disse mål skal opnås ved lovgivningsmæssige tiltag og samarbejde med alle relevante aktører.</Value>
    </Content>
  </ns0:case>
</ns0: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78BC1-60AD-4996-8852-CA28540FBB69}">
  <ds:schemaRefs>
    <ds:schemaRef ds:uri="Captia"/>
  </ds:schemaRefs>
</ds:datastoreItem>
</file>

<file path=customXml/itemProps2.xml><?xml version="1.0" encoding="utf-8"?>
<ds:datastoreItem xmlns:ds="http://schemas.openxmlformats.org/officeDocument/2006/customXml" ds:itemID="{E8B004C8-30C5-4CC1-8502-0DC1FDE8B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1baaa490325b4d68b2fc7ad15b9f0efb</Template>
  <TotalTime>65</TotalTime>
  <Pages>1</Pages>
  <Words>309</Words>
  <Characters>1765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Kalaallit Nunaanni Namminersorlutik Oqartussat</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Erik Dahl</dc:creator>
  <cp:lastModifiedBy>Hans Erik Dahl</cp:lastModifiedBy>
  <cp:revision>22</cp:revision>
  <dcterms:created xsi:type="dcterms:W3CDTF">2022-11-16T12:08:00Z</dcterms:created>
  <dcterms:modified xsi:type="dcterms:W3CDTF">2023-02-20T11:41:00Z</dcterms:modified>
</cp:coreProperties>
</file>