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458" w:rsidP="00DC3BAC" w:rsidRDefault="00F22458" w14:paraId="280BA012" w14:textId="77777777"/>
    <w:p w:rsidR="00C86591" w:rsidP="00DC3BAC" w:rsidRDefault="00C86591" w14:paraId="6108A230" w14:textId="77777777"/>
    <w:p w:rsidR="00C86591" w:rsidP="00F8606D" w:rsidRDefault="00606B78" w14:paraId="2342E880" w14:textId="182D6AB0">
      <w:pPr>
        <w:ind w:left="6520" w:firstLine="1304"/>
      </w:pPr>
      <w:r>
        <w:t xml:space="preserve">    </w:t>
      </w:r>
    </w:p>
    <w:p w:rsidR="00ED4F63" w:rsidP="00DC3BAC" w:rsidRDefault="00ED4F63" w14:paraId="58DE40E7" w14:textId="77777777"/>
    <w:p w:rsidR="00ED4F63" w:rsidP="00DC3BAC" w:rsidRDefault="00ED4F63" w14:paraId="616CC5EB" w14:textId="77777777"/>
    <w:p w:rsidRPr="008809A7" w:rsidR="00ED4F63" w:rsidP="00CE2950" w:rsidRDefault="00910D24" w14:paraId="24F1A6B5" w14:textId="4BDF1941">
      <w:pPr>
        <w:tabs>
          <w:tab w:val="center" w:pos="4960"/>
        </w:tabs>
        <w:rPr>
          <w:rFonts w:ascii="Arial" w:hAnsi="Arial" w:cs="Arial"/>
          <w:b/>
          <w:bCs/>
          <w:sz w:val="24"/>
          <w:szCs w:val="24"/>
          <w:u w:val="single"/>
        </w:rPr>
      </w:pPr>
      <w:r w:rsidRPr="008809A7">
        <w:rPr>
          <w:rFonts w:ascii="Arial" w:hAnsi="Arial" w:cs="Arial"/>
          <w:b/>
          <w:bCs/>
          <w:sz w:val="24"/>
          <w:szCs w:val="24"/>
          <w:u w:val="single"/>
        </w:rPr>
        <w:fldChar w:fldCharType="begin"/>
      </w:r>
      <w:r w:rsidRPr="008809A7">
        <w:rPr>
          <w:rFonts w:ascii="Arial" w:hAnsi="Arial" w:cs="Arial"/>
          <w:b/>
          <w:bCs/>
          <w:sz w:val="24"/>
          <w:szCs w:val="24"/>
          <w:u w:val="single"/>
        </w:rPr>
        <w:instrText xml:space="preserve"> DOCPROPERTY  "DN_D Dokument titel"  \* MERGEFORMAT </w:instrText>
      </w:r>
      <w:r w:rsidRPr="008809A7">
        <w:rPr>
          <w:rFonts w:ascii="Arial" w:hAnsi="Arial" w:cs="Arial"/>
          <w:b/>
          <w:bCs/>
          <w:sz w:val="24"/>
          <w:szCs w:val="24"/>
          <w:u w:val="single"/>
        </w:rPr>
        <w:fldChar w:fldCharType="separate"/>
      </w:r>
      <w:r>
        <w:rPr>
          <w:rFonts w:ascii="Arial" w:hAnsi="Arial" w:cs="Arial"/>
          <w:b/>
          <w:bCs/>
          <w:sz w:val="24"/>
          <w:szCs w:val="24"/>
          <w:u w:val="single"/>
        </w:rPr>
        <w:t>Referat fra brancheudvalgsmøde i Tekniske Rådgivere den 26. maj 2021</w:t>
      </w:r>
      <w:r w:rsidRPr="008809A7">
        <w:rPr>
          <w:rFonts w:ascii="Arial" w:hAnsi="Arial" w:cs="Arial"/>
          <w:b/>
          <w:bCs/>
          <w:sz w:val="24"/>
          <w:szCs w:val="24"/>
          <w:u w:val="single"/>
        </w:rPr>
        <w:fldChar w:fldCharType="end"/>
      </w:r>
      <w:r w:rsidRPr="008809A7" w:rsidR="008809A7">
        <w:rPr>
          <w:rFonts w:ascii="Arial" w:hAnsi="Arial" w:cs="Arial"/>
          <w:b/>
          <w:bCs/>
          <w:sz w:val="24"/>
          <w:szCs w:val="24"/>
          <w:u w:val="single"/>
        </w:rPr>
        <w:t>.</w:t>
      </w:r>
    </w:p>
    <w:p w:rsidR="00C86591" w:rsidP="00DC3BAC" w:rsidRDefault="00C86591" w14:paraId="65953B87" w14:textId="48D8BBF6">
      <w:pPr>
        <w:rPr>
          <w:rFonts w:ascii="Arial" w:hAnsi="Arial" w:cs="Arial"/>
          <w:sz w:val="24"/>
          <w:szCs w:val="24"/>
        </w:rPr>
      </w:pPr>
    </w:p>
    <w:p w:rsidRPr="008809A7" w:rsidR="008809A7" w:rsidP="00DC3BAC" w:rsidRDefault="008809A7" w14:paraId="3DAFB50B" w14:textId="77777777">
      <w:pPr>
        <w:rPr>
          <w:rFonts w:ascii="Arial" w:hAnsi="Arial" w:cs="Arial"/>
          <w:sz w:val="24"/>
          <w:szCs w:val="24"/>
        </w:rPr>
      </w:pPr>
    </w:p>
    <w:p w:rsidR="008809A7" w:rsidP="008809A7" w:rsidRDefault="008809A7" w14:paraId="34E68EBE" w14:textId="77777777">
      <w:pPr>
        <w:rPr>
          <w:rFonts w:ascii="Arial" w:hAnsi="Arial" w:cs="Arial"/>
          <w:sz w:val="24"/>
          <w:szCs w:val="24"/>
        </w:rPr>
      </w:pPr>
      <w:r>
        <w:rPr>
          <w:rFonts w:ascii="Arial" w:hAnsi="Arial" w:cs="Arial"/>
          <w:sz w:val="24"/>
          <w:szCs w:val="24"/>
        </w:rPr>
        <w:t>Deltagere:</w:t>
      </w:r>
    </w:p>
    <w:p w:rsidR="008809A7" w:rsidP="008809A7" w:rsidRDefault="008809A7" w14:paraId="0BFEEEDC" w14:textId="77777777">
      <w:pPr>
        <w:rPr>
          <w:rFonts w:ascii="Arial" w:hAnsi="Arial" w:cs="Arial"/>
          <w:sz w:val="24"/>
          <w:szCs w:val="24"/>
        </w:rPr>
      </w:pPr>
    </w:p>
    <w:p w:rsidR="008809A7" w:rsidP="008809A7" w:rsidRDefault="008809A7" w14:paraId="4E1E2D9C" w14:textId="77777777">
      <w:pPr>
        <w:rPr>
          <w:rFonts w:ascii="Arial" w:hAnsi="Arial" w:cs="Arial"/>
          <w:sz w:val="24"/>
          <w:szCs w:val="24"/>
        </w:rPr>
      </w:pPr>
      <w:r>
        <w:rPr>
          <w:rFonts w:ascii="Arial" w:hAnsi="Arial" w:cs="Arial"/>
          <w:sz w:val="24"/>
          <w:szCs w:val="24"/>
        </w:rPr>
        <w:t>Henrik Fenger Jeppesen, fm. (HFJ)</w:t>
      </w:r>
    </w:p>
    <w:p w:rsidR="008809A7" w:rsidP="008809A7" w:rsidRDefault="008809A7" w14:paraId="76C8A2A5" w14:textId="77777777">
      <w:pPr>
        <w:rPr>
          <w:rFonts w:ascii="Arial" w:hAnsi="Arial" w:cs="Arial"/>
          <w:sz w:val="24"/>
          <w:szCs w:val="24"/>
        </w:rPr>
      </w:pPr>
      <w:r>
        <w:rPr>
          <w:rFonts w:ascii="Arial" w:hAnsi="Arial" w:cs="Arial"/>
          <w:sz w:val="24"/>
          <w:szCs w:val="24"/>
        </w:rPr>
        <w:t>Mario Jensen (MJ)</w:t>
      </w:r>
    </w:p>
    <w:p w:rsidR="008809A7" w:rsidP="008809A7" w:rsidRDefault="008809A7" w14:paraId="0A148024" w14:textId="77777777">
      <w:pPr>
        <w:rPr>
          <w:rFonts w:ascii="Arial" w:hAnsi="Arial" w:cs="Arial"/>
          <w:sz w:val="24"/>
          <w:szCs w:val="24"/>
        </w:rPr>
      </w:pPr>
      <w:r>
        <w:rPr>
          <w:rFonts w:ascii="Arial" w:hAnsi="Arial" w:cs="Arial"/>
          <w:sz w:val="24"/>
          <w:szCs w:val="24"/>
        </w:rPr>
        <w:t>Ujarak Rosing Petersen (URP)</w:t>
      </w:r>
    </w:p>
    <w:p w:rsidR="008809A7" w:rsidP="008809A7" w:rsidRDefault="008809A7" w14:paraId="4F84A3A5" w14:textId="77777777">
      <w:pPr>
        <w:rPr>
          <w:rFonts w:ascii="Arial" w:hAnsi="Arial" w:cs="Arial"/>
          <w:sz w:val="24"/>
          <w:szCs w:val="24"/>
        </w:rPr>
      </w:pPr>
      <w:r>
        <w:rPr>
          <w:rFonts w:ascii="Arial" w:hAnsi="Arial" w:cs="Arial"/>
          <w:sz w:val="24"/>
          <w:szCs w:val="24"/>
        </w:rPr>
        <w:t>Morten Gosvig (MGM) – pr. TEAM.</w:t>
      </w:r>
    </w:p>
    <w:p w:rsidR="008809A7" w:rsidP="008809A7" w:rsidRDefault="008809A7" w14:paraId="2E86BE1E" w14:textId="77777777">
      <w:pPr>
        <w:rPr>
          <w:rFonts w:ascii="Arial" w:hAnsi="Arial" w:cs="Arial"/>
          <w:sz w:val="24"/>
          <w:szCs w:val="24"/>
        </w:rPr>
      </w:pPr>
      <w:r>
        <w:rPr>
          <w:rFonts w:ascii="Arial" w:hAnsi="Arial" w:cs="Arial"/>
          <w:sz w:val="24"/>
          <w:szCs w:val="24"/>
        </w:rPr>
        <w:t xml:space="preserve">Lars Krogsgaard-Jensen (LKJ), </w:t>
      </w:r>
      <w:proofErr w:type="spellStart"/>
      <w:r>
        <w:rPr>
          <w:rFonts w:ascii="Arial" w:hAnsi="Arial" w:cs="Arial"/>
          <w:sz w:val="24"/>
          <w:szCs w:val="24"/>
        </w:rPr>
        <w:t>sekr</w:t>
      </w:r>
      <w:proofErr w:type="spellEnd"/>
      <w:r>
        <w:rPr>
          <w:rFonts w:ascii="Arial" w:hAnsi="Arial" w:cs="Arial"/>
          <w:sz w:val="24"/>
          <w:szCs w:val="24"/>
        </w:rPr>
        <w:t>.</w:t>
      </w:r>
    </w:p>
    <w:p w:rsidR="008809A7" w:rsidP="008809A7" w:rsidRDefault="008809A7" w14:paraId="02386230" w14:textId="77777777">
      <w:pPr>
        <w:rPr>
          <w:rFonts w:ascii="Arial" w:hAnsi="Arial" w:cs="Arial"/>
          <w:sz w:val="24"/>
          <w:szCs w:val="24"/>
        </w:rPr>
      </w:pPr>
    </w:p>
    <w:p w:rsidR="008809A7" w:rsidP="008809A7" w:rsidRDefault="008809A7" w14:paraId="481B8462" w14:textId="77777777">
      <w:pPr>
        <w:rPr>
          <w:rFonts w:ascii="Arial" w:hAnsi="Arial" w:cs="Arial"/>
          <w:sz w:val="24"/>
          <w:szCs w:val="24"/>
        </w:rPr>
      </w:pPr>
      <w:r>
        <w:rPr>
          <w:rFonts w:ascii="Arial" w:hAnsi="Arial" w:cs="Arial"/>
          <w:sz w:val="24"/>
          <w:szCs w:val="24"/>
        </w:rPr>
        <w:t>Fraværende:</w:t>
      </w:r>
    </w:p>
    <w:p w:rsidR="008809A7" w:rsidP="008809A7" w:rsidRDefault="008809A7" w14:paraId="62B27F3D" w14:textId="77777777">
      <w:pPr>
        <w:rPr>
          <w:rFonts w:ascii="Arial" w:hAnsi="Arial" w:cs="Arial"/>
          <w:sz w:val="24"/>
          <w:szCs w:val="24"/>
        </w:rPr>
      </w:pPr>
    </w:p>
    <w:p w:rsidR="008809A7" w:rsidP="008809A7" w:rsidRDefault="008809A7" w14:paraId="74C83D9E" w14:textId="77777777">
      <w:pPr>
        <w:rPr>
          <w:rFonts w:ascii="Arial" w:hAnsi="Arial" w:cs="Arial"/>
          <w:sz w:val="24"/>
          <w:szCs w:val="24"/>
        </w:rPr>
      </w:pPr>
      <w:r>
        <w:rPr>
          <w:rFonts w:ascii="Arial" w:hAnsi="Arial" w:cs="Arial"/>
          <w:sz w:val="24"/>
          <w:szCs w:val="24"/>
        </w:rPr>
        <w:t>Jane Carlsen (JC)</w:t>
      </w:r>
    </w:p>
    <w:p w:rsidR="008809A7" w:rsidP="008809A7" w:rsidRDefault="008809A7" w14:paraId="40F0DD45" w14:textId="77777777">
      <w:pPr>
        <w:rPr>
          <w:rFonts w:ascii="Arial" w:hAnsi="Arial" w:cs="Arial"/>
          <w:sz w:val="24"/>
          <w:szCs w:val="24"/>
        </w:rPr>
      </w:pPr>
    </w:p>
    <w:p w:rsidR="008809A7" w:rsidP="008809A7" w:rsidRDefault="008809A7" w14:paraId="7365781B" w14:textId="77777777">
      <w:pPr>
        <w:rPr>
          <w:rFonts w:ascii="Arial" w:hAnsi="Arial" w:cs="Arial"/>
          <w:sz w:val="24"/>
          <w:szCs w:val="24"/>
        </w:rPr>
      </w:pPr>
    </w:p>
    <w:p w:rsidR="008809A7" w:rsidP="008809A7" w:rsidRDefault="008809A7" w14:paraId="16BD8E0F" w14:textId="77777777">
      <w:pPr>
        <w:rPr>
          <w:rFonts w:ascii="Arial" w:hAnsi="Arial" w:cs="Arial"/>
          <w:sz w:val="24"/>
          <w:szCs w:val="24"/>
        </w:rPr>
      </w:pPr>
      <w:r>
        <w:rPr>
          <w:rFonts w:ascii="Arial" w:hAnsi="Arial" w:cs="Arial"/>
          <w:b/>
          <w:sz w:val="24"/>
          <w:szCs w:val="24"/>
          <w:u w:val="single"/>
        </w:rPr>
        <w:t>Dagsorden:</w:t>
      </w:r>
    </w:p>
    <w:p w:rsidR="008809A7" w:rsidP="008809A7" w:rsidRDefault="008809A7" w14:paraId="00FF9ECF" w14:textId="77777777">
      <w:pPr>
        <w:rPr>
          <w:rFonts w:ascii="Arial" w:hAnsi="Arial" w:cs="Arial"/>
          <w:sz w:val="24"/>
          <w:szCs w:val="24"/>
        </w:rPr>
      </w:pPr>
    </w:p>
    <w:p w:rsidR="008809A7" w:rsidP="008809A7" w:rsidRDefault="008809A7" w14:paraId="697C1801" w14:textId="77777777">
      <w:pPr>
        <w:pStyle w:val="Listeafsnit"/>
        <w:numPr>
          <w:ilvl w:val="0"/>
          <w:numId w:val="1"/>
        </w:numPr>
        <w:rPr>
          <w:rFonts w:ascii="Arial" w:hAnsi="Arial" w:cs="Arial"/>
          <w:sz w:val="24"/>
          <w:szCs w:val="24"/>
        </w:rPr>
      </w:pPr>
      <w:r>
        <w:rPr>
          <w:rFonts w:ascii="Arial" w:hAnsi="Arial" w:cs="Arial"/>
          <w:sz w:val="24"/>
          <w:szCs w:val="24"/>
        </w:rPr>
        <w:t>Det nye bygningsreglement</w:t>
      </w:r>
    </w:p>
    <w:p w:rsidR="008809A7" w:rsidP="008809A7" w:rsidRDefault="008809A7" w14:paraId="58B1D008" w14:textId="77777777">
      <w:pPr>
        <w:pStyle w:val="Listeafsnit"/>
        <w:numPr>
          <w:ilvl w:val="0"/>
          <w:numId w:val="1"/>
        </w:numPr>
        <w:rPr>
          <w:rFonts w:ascii="Arial" w:hAnsi="Arial" w:cs="Arial"/>
          <w:sz w:val="24"/>
          <w:szCs w:val="24"/>
        </w:rPr>
      </w:pPr>
      <w:r>
        <w:rPr>
          <w:rFonts w:ascii="Arial" w:hAnsi="Arial" w:cs="Arial"/>
          <w:sz w:val="24"/>
          <w:szCs w:val="24"/>
        </w:rPr>
        <w:t>Udbudsmodeller</w:t>
      </w:r>
    </w:p>
    <w:p w:rsidR="008809A7" w:rsidP="008809A7" w:rsidRDefault="008809A7" w14:paraId="388696E7" w14:textId="77777777">
      <w:pPr>
        <w:pStyle w:val="Listeafsnit"/>
        <w:numPr>
          <w:ilvl w:val="0"/>
          <w:numId w:val="1"/>
        </w:numPr>
        <w:rPr>
          <w:rFonts w:ascii="Arial" w:hAnsi="Arial" w:cs="Arial"/>
          <w:sz w:val="24"/>
          <w:szCs w:val="24"/>
        </w:rPr>
      </w:pPr>
      <w:r>
        <w:rPr>
          <w:rFonts w:ascii="Arial" w:hAnsi="Arial" w:cs="Arial"/>
          <w:sz w:val="24"/>
          <w:szCs w:val="24"/>
        </w:rPr>
        <w:t>Overgang til kommunerne</w:t>
      </w:r>
    </w:p>
    <w:p w:rsidR="008809A7" w:rsidP="008809A7" w:rsidRDefault="008809A7" w14:paraId="1E57E726" w14:textId="77777777">
      <w:pPr>
        <w:pStyle w:val="Listeafsnit"/>
        <w:numPr>
          <w:ilvl w:val="0"/>
          <w:numId w:val="1"/>
        </w:numPr>
        <w:rPr>
          <w:rFonts w:ascii="Arial" w:hAnsi="Arial" w:cs="Arial"/>
          <w:sz w:val="24"/>
          <w:szCs w:val="24"/>
        </w:rPr>
      </w:pPr>
      <w:r>
        <w:rPr>
          <w:rFonts w:ascii="Arial" w:hAnsi="Arial" w:cs="Arial"/>
          <w:sz w:val="24"/>
          <w:szCs w:val="24"/>
        </w:rPr>
        <w:t>Møder med adv. Niels Hansen Damm</w:t>
      </w:r>
    </w:p>
    <w:p w:rsidR="008809A7" w:rsidP="008809A7" w:rsidRDefault="008809A7" w14:paraId="2D4B5E5E" w14:textId="77777777">
      <w:pPr>
        <w:pStyle w:val="Listeafsnit"/>
        <w:numPr>
          <w:ilvl w:val="0"/>
          <w:numId w:val="1"/>
        </w:numPr>
        <w:rPr>
          <w:rFonts w:ascii="Arial" w:hAnsi="Arial" w:cs="Arial"/>
          <w:sz w:val="24"/>
          <w:szCs w:val="24"/>
        </w:rPr>
      </w:pPr>
      <w:r>
        <w:rPr>
          <w:rFonts w:ascii="Arial" w:hAnsi="Arial" w:cs="Arial"/>
          <w:sz w:val="24"/>
          <w:szCs w:val="24"/>
        </w:rPr>
        <w:t>Evt.</w:t>
      </w:r>
    </w:p>
    <w:p w:rsidRPr="00571310" w:rsidR="008809A7" w:rsidP="008809A7" w:rsidRDefault="008809A7" w14:paraId="3F701384" w14:textId="77777777">
      <w:pPr>
        <w:pStyle w:val="Listeafsnit"/>
        <w:rPr>
          <w:rFonts w:ascii="Arial" w:hAnsi="Arial" w:cs="Arial"/>
          <w:sz w:val="24"/>
          <w:szCs w:val="24"/>
        </w:rPr>
      </w:pPr>
    </w:p>
    <w:p w:rsidR="008809A7" w:rsidP="008809A7" w:rsidRDefault="008809A7" w14:paraId="49A980D9" w14:textId="77777777">
      <w:pPr>
        <w:rPr>
          <w:rFonts w:ascii="Arial" w:hAnsi="Arial" w:cs="Arial"/>
          <w:sz w:val="24"/>
          <w:szCs w:val="24"/>
        </w:rPr>
      </w:pPr>
    </w:p>
    <w:p w:rsidRPr="001565E5" w:rsidR="008809A7" w:rsidP="008809A7" w:rsidRDefault="008809A7" w14:paraId="06C0F321" w14:textId="77777777">
      <w:pPr>
        <w:rPr>
          <w:rFonts w:ascii="Arial" w:hAnsi="Arial" w:cs="Arial"/>
          <w:b/>
          <w:sz w:val="24"/>
          <w:szCs w:val="24"/>
          <w:u w:val="single"/>
        </w:rPr>
      </w:pPr>
      <w:r>
        <w:rPr>
          <w:rFonts w:ascii="Arial" w:hAnsi="Arial" w:cs="Arial"/>
          <w:b/>
          <w:sz w:val="24"/>
          <w:szCs w:val="24"/>
          <w:u w:val="single"/>
        </w:rPr>
        <w:t>Ad 1. Det nye Bygningsreglement.</w:t>
      </w:r>
    </w:p>
    <w:p w:rsidR="008809A7" w:rsidP="008809A7" w:rsidRDefault="008809A7" w14:paraId="333BFADA" w14:textId="77777777">
      <w:pPr>
        <w:rPr>
          <w:rFonts w:ascii="Arial" w:hAnsi="Arial" w:cs="Arial"/>
          <w:sz w:val="24"/>
          <w:szCs w:val="24"/>
        </w:rPr>
      </w:pPr>
    </w:p>
    <w:p w:rsidR="008809A7" w:rsidP="00E30175" w:rsidRDefault="00371887" w14:paraId="1F134A13" w14:textId="7535DED7">
      <w:pPr>
        <w:jc w:val="both"/>
        <w:rPr>
          <w:rFonts w:ascii="Arial" w:hAnsi="Arial" w:cs="Arial"/>
          <w:sz w:val="24"/>
          <w:szCs w:val="24"/>
        </w:rPr>
      </w:pPr>
      <w:r>
        <w:rPr>
          <w:rFonts w:ascii="Arial" w:hAnsi="Arial" w:cs="Arial"/>
          <w:sz w:val="24"/>
          <w:szCs w:val="24"/>
        </w:rPr>
        <w:t xml:space="preserve">Udvalget efterlyser en vedledning til reglementet. </w:t>
      </w:r>
      <w:r w:rsidR="00E30175">
        <w:rPr>
          <w:rFonts w:ascii="Arial" w:hAnsi="Arial" w:cs="Arial"/>
          <w:sz w:val="24"/>
          <w:szCs w:val="24"/>
        </w:rPr>
        <w:t xml:space="preserve">LKJ </w:t>
      </w:r>
      <w:r>
        <w:rPr>
          <w:rFonts w:ascii="Arial" w:hAnsi="Arial" w:cs="Arial"/>
          <w:sz w:val="24"/>
          <w:szCs w:val="24"/>
        </w:rPr>
        <w:t xml:space="preserve">Der skal laves beregninger på, hvilke omkostninger, der i rådgivningshenseende er forbundet med </w:t>
      </w:r>
      <w:r w:rsidR="00795040">
        <w:rPr>
          <w:rFonts w:ascii="Arial" w:hAnsi="Arial" w:cs="Arial"/>
          <w:sz w:val="24"/>
          <w:szCs w:val="24"/>
        </w:rPr>
        <w:t>at honorere kravene</w:t>
      </w:r>
      <w:r w:rsidR="00E30175">
        <w:rPr>
          <w:rFonts w:ascii="Arial" w:hAnsi="Arial" w:cs="Arial"/>
          <w:sz w:val="24"/>
          <w:szCs w:val="24"/>
        </w:rPr>
        <w:t>.</w:t>
      </w:r>
    </w:p>
    <w:p w:rsidR="008809A7" w:rsidP="008809A7" w:rsidRDefault="008809A7" w14:paraId="420D7C51" w14:textId="77777777">
      <w:pPr>
        <w:rPr>
          <w:rFonts w:ascii="Arial" w:hAnsi="Arial" w:cs="Arial"/>
          <w:sz w:val="24"/>
          <w:szCs w:val="24"/>
        </w:rPr>
      </w:pPr>
    </w:p>
    <w:p w:rsidR="008809A7" w:rsidP="008809A7" w:rsidRDefault="008809A7" w14:paraId="1A66F8DC" w14:textId="77777777">
      <w:pPr>
        <w:rPr>
          <w:rFonts w:ascii="Arial" w:hAnsi="Arial" w:cs="Arial"/>
          <w:sz w:val="24"/>
          <w:szCs w:val="24"/>
        </w:rPr>
      </w:pPr>
      <w:r>
        <w:rPr>
          <w:rFonts w:ascii="Arial" w:hAnsi="Arial" w:cs="Arial"/>
          <w:b/>
          <w:sz w:val="24"/>
          <w:szCs w:val="24"/>
          <w:u w:val="single"/>
        </w:rPr>
        <w:t>Ad 2. Udbudsmodeller.</w:t>
      </w:r>
    </w:p>
    <w:p w:rsidR="008809A7" w:rsidP="008809A7" w:rsidRDefault="008809A7" w14:paraId="7B65C3B2" w14:textId="77777777">
      <w:pPr>
        <w:rPr>
          <w:rFonts w:ascii="Arial" w:hAnsi="Arial" w:cs="Arial"/>
          <w:sz w:val="24"/>
          <w:szCs w:val="24"/>
        </w:rPr>
      </w:pPr>
    </w:p>
    <w:p w:rsidR="008809A7" w:rsidP="00E30175" w:rsidRDefault="009B563E" w14:paraId="0A117136" w14:textId="0EB3FA5C">
      <w:pPr>
        <w:jc w:val="both"/>
        <w:rPr>
          <w:rFonts w:ascii="Arial" w:hAnsi="Arial" w:cs="Arial"/>
          <w:sz w:val="24"/>
          <w:szCs w:val="24"/>
        </w:rPr>
      </w:pPr>
      <w:r>
        <w:rPr>
          <w:rFonts w:ascii="Arial" w:hAnsi="Arial" w:cs="Arial"/>
          <w:sz w:val="24"/>
          <w:szCs w:val="24"/>
        </w:rPr>
        <w:t>Branchen erkender, at qua byggeriet ”brænder” p.t., så er der nok ingen, der kan komme udenom, at totalentreprisemodellen er den mest relevante i dag.</w:t>
      </w:r>
    </w:p>
    <w:p w:rsidR="009B563E" w:rsidP="00E30175" w:rsidRDefault="009B563E" w14:paraId="71F0DE80" w14:textId="4094C9C3">
      <w:pPr>
        <w:jc w:val="both"/>
        <w:rPr>
          <w:rFonts w:ascii="Arial" w:hAnsi="Arial" w:cs="Arial"/>
          <w:sz w:val="24"/>
          <w:szCs w:val="24"/>
        </w:rPr>
      </w:pPr>
    </w:p>
    <w:p w:rsidR="009B563E" w:rsidP="00E30175" w:rsidRDefault="009B563E" w14:paraId="270D2205" w14:textId="485F5354">
      <w:pPr>
        <w:jc w:val="both"/>
        <w:rPr>
          <w:rFonts w:ascii="Arial" w:hAnsi="Arial" w:cs="Arial"/>
          <w:sz w:val="24"/>
          <w:szCs w:val="24"/>
        </w:rPr>
      </w:pPr>
      <w:r>
        <w:rPr>
          <w:rFonts w:ascii="Arial" w:hAnsi="Arial" w:cs="Arial"/>
          <w:sz w:val="24"/>
          <w:szCs w:val="24"/>
        </w:rPr>
        <w:t xml:space="preserve">Det er </w:t>
      </w:r>
      <w:r w:rsidR="00E30175">
        <w:rPr>
          <w:rFonts w:ascii="Arial" w:hAnsi="Arial" w:cs="Arial"/>
          <w:sz w:val="24"/>
          <w:szCs w:val="24"/>
        </w:rPr>
        <w:t xml:space="preserve">dog et </w:t>
      </w:r>
      <w:r>
        <w:rPr>
          <w:rFonts w:ascii="Arial" w:hAnsi="Arial" w:cs="Arial"/>
          <w:sz w:val="24"/>
          <w:szCs w:val="24"/>
        </w:rPr>
        <w:t>relevant emne at tage op med Naja Nathanielsen, at man</w:t>
      </w:r>
      <w:r w:rsidR="00E30175">
        <w:rPr>
          <w:rFonts w:ascii="Arial" w:hAnsi="Arial" w:cs="Arial"/>
          <w:sz w:val="24"/>
          <w:szCs w:val="24"/>
        </w:rPr>
        <w:t xml:space="preserve"> fra det offentlige tager højde for, at de grønlandske rådgivningsfirmaers volumen indgår som element i vurderingen af udbudsformen.</w:t>
      </w:r>
    </w:p>
    <w:p w:rsidR="008809A7" w:rsidP="008809A7" w:rsidRDefault="008809A7" w14:paraId="5A30EDAC" w14:textId="77777777">
      <w:pPr>
        <w:rPr>
          <w:rFonts w:ascii="Arial" w:hAnsi="Arial" w:cs="Arial"/>
          <w:sz w:val="24"/>
          <w:szCs w:val="24"/>
        </w:rPr>
      </w:pPr>
    </w:p>
    <w:p w:rsidR="008809A7" w:rsidP="008809A7" w:rsidRDefault="008809A7" w14:paraId="221ABD26" w14:textId="77777777">
      <w:pPr>
        <w:rPr>
          <w:rFonts w:ascii="Arial" w:hAnsi="Arial" w:cs="Arial"/>
          <w:sz w:val="24"/>
          <w:szCs w:val="24"/>
        </w:rPr>
      </w:pPr>
      <w:r>
        <w:rPr>
          <w:rFonts w:ascii="Arial" w:hAnsi="Arial" w:cs="Arial"/>
          <w:b/>
          <w:sz w:val="24"/>
          <w:szCs w:val="24"/>
          <w:u w:val="single"/>
        </w:rPr>
        <w:t>Ad. 3. Overgang til kommunerne.</w:t>
      </w:r>
    </w:p>
    <w:p w:rsidR="008809A7" w:rsidP="008809A7" w:rsidRDefault="008809A7" w14:paraId="76D7103A" w14:textId="77777777">
      <w:pPr>
        <w:rPr>
          <w:rFonts w:ascii="Arial" w:hAnsi="Arial" w:cs="Arial"/>
          <w:sz w:val="24"/>
          <w:szCs w:val="24"/>
        </w:rPr>
      </w:pPr>
    </w:p>
    <w:p w:rsidR="00291CC9" w:rsidP="00291CC9" w:rsidRDefault="00104D82" w14:paraId="4AABC501" w14:textId="2873492A">
      <w:pPr>
        <w:jc w:val="both"/>
        <w:rPr>
          <w:rFonts w:ascii="Arial" w:hAnsi="Arial" w:cs="Arial"/>
          <w:sz w:val="24"/>
          <w:szCs w:val="24"/>
        </w:rPr>
      </w:pPr>
      <w:r>
        <w:rPr>
          <w:rFonts w:ascii="Arial" w:hAnsi="Arial" w:cs="Arial"/>
          <w:sz w:val="24"/>
          <w:szCs w:val="24"/>
        </w:rPr>
        <w:t>Risikoen i denne forbindelse</w:t>
      </w:r>
      <w:r w:rsidR="00291CC9">
        <w:rPr>
          <w:rFonts w:ascii="Arial" w:hAnsi="Arial" w:cs="Arial"/>
          <w:sz w:val="24"/>
          <w:szCs w:val="24"/>
        </w:rPr>
        <w:t xml:space="preserve"> er primært, at de nødvendige kompetencer ikke er til stede i kommunerne. Det vil sige, at hvis man overdrager byggeopgaverne til kommuner, så vil de kompetencer, der i dag er placeret centralt, vil blive spredt og derved kun skade byggerierne.</w:t>
      </w:r>
    </w:p>
    <w:p w:rsidR="00E30175" w:rsidP="00291CC9" w:rsidRDefault="00E30175" w14:paraId="69CAA4DA" w14:textId="1E231BCF">
      <w:pPr>
        <w:jc w:val="both"/>
        <w:rPr>
          <w:rFonts w:ascii="Arial" w:hAnsi="Arial" w:cs="Arial"/>
          <w:sz w:val="24"/>
          <w:szCs w:val="24"/>
        </w:rPr>
      </w:pPr>
    </w:p>
    <w:p w:rsidR="00E30175" w:rsidP="00291CC9" w:rsidRDefault="00E30175" w14:paraId="43EE9B28" w14:textId="1830EEA8">
      <w:pPr>
        <w:jc w:val="both"/>
        <w:rPr>
          <w:rFonts w:ascii="Arial" w:hAnsi="Arial" w:cs="Arial"/>
          <w:sz w:val="24"/>
          <w:szCs w:val="24"/>
        </w:rPr>
      </w:pPr>
      <w:r>
        <w:rPr>
          <w:rFonts w:ascii="Arial" w:hAnsi="Arial" w:cs="Arial"/>
          <w:sz w:val="24"/>
          <w:szCs w:val="24"/>
        </w:rPr>
        <w:t>I de kommuner, hvor man med de kompetencer, man dog har, vil man være utroligt sårbare overfor stillingsskifter, idet det kan være vanskeligt at skaffe erstatning herfor. Under alle omstændigheder anbefaler brancheudvalget, at man som udgangspunkt ikke gennemfører denne overdragelse, og hvis man gør det, sikrer sig, at de nødvendige kompetencer er til stede i kommunerne.</w:t>
      </w:r>
    </w:p>
    <w:p w:rsidR="00291CC9" w:rsidP="00291CC9" w:rsidRDefault="00291CC9" w14:paraId="47254BA9" w14:textId="7CD45C0C">
      <w:pPr>
        <w:jc w:val="both"/>
        <w:rPr>
          <w:rFonts w:ascii="Arial" w:hAnsi="Arial" w:cs="Arial"/>
          <w:sz w:val="24"/>
          <w:szCs w:val="24"/>
        </w:rPr>
      </w:pPr>
    </w:p>
    <w:p w:rsidR="008809A7" w:rsidP="008809A7" w:rsidRDefault="008809A7" w14:paraId="2D18AC90" w14:textId="72A37F4C">
      <w:pPr>
        <w:rPr>
          <w:rFonts w:ascii="Arial" w:hAnsi="Arial" w:cs="Arial"/>
          <w:sz w:val="24"/>
          <w:szCs w:val="24"/>
        </w:rPr>
      </w:pPr>
    </w:p>
    <w:p w:rsidR="008809A7" w:rsidP="008809A7" w:rsidRDefault="008809A7" w14:paraId="26A0E848" w14:textId="77777777">
      <w:pPr>
        <w:rPr>
          <w:rFonts w:ascii="Arial" w:hAnsi="Arial" w:cs="Arial"/>
          <w:b/>
          <w:sz w:val="24"/>
          <w:szCs w:val="24"/>
          <w:u w:val="single"/>
        </w:rPr>
      </w:pPr>
      <w:r>
        <w:rPr>
          <w:rFonts w:ascii="Arial" w:hAnsi="Arial" w:cs="Arial"/>
          <w:b/>
          <w:sz w:val="24"/>
          <w:szCs w:val="24"/>
          <w:u w:val="single"/>
        </w:rPr>
        <w:t>Ad. 4. Møder med Niels Hansen Damm.</w:t>
      </w:r>
    </w:p>
    <w:p w:rsidR="008809A7" w:rsidP="008809A7" w:rsidRDefault="008809A7" w14:paraId="05FBCF14" w14:textId="77777777">
      <w:pPr>
        <w:rPr>
          <w:rFonts w:ascii="Arial" w:hAnsi="Arial" w:cs="Arial"/>
          <w:sz w:val="24"/>
          <w:szCs w:val="24"/>
        </w:rPr>
      </w:pPr>
    </w:p>
    <w:p w:rsidR="008809A7" w:rsidP="008809A7" w:rsidRDefault="00343879" w14:paraId="2843D93B" w14:textId="32BC684C">
      <w:pPr>
        <w:jc w:val="both"/>
        <w:rPr>
          <w:rFonts w:ascii="Arial" w:hAnsi="Arial" w:cs="Arial"/>
          <w:sz w:val="24"/>
          <w:szCs w:val="24"/>
        </w:rPr>
      </w:pPr>
      <w:r>
        <w:rPr>
          <w:rFonts w:ascii="Arial" w:hAnsi="Arial" w:cs="Arial"/>
          <w:sz w:val="24"/>
          <w:szCs w:val="24"/>
        </w:rPr>
        <w:t>Der skal være en vejledning til bygherre om, hvordan man udbyder en entreprise, således at rådgivernes omkostninger i forbindelse med behandlingen – i bred forstand – af udbudsmateriale</w:t>
      </w:r>
      <w:r w:rsidR="001A6C0F">
        <w:rPr>
          <w:rFonts w:ascii="Arial" w:hAnsi="Arial" w:cs="Arial"/>
          <w:sz w:val="24"/>
          <w:szCs w:val="24"/>
        </w:rPr>
        <w:t>t</w:t>
      </w:r>
      <w:r>
        <w:rPr>
          <w:rFonts w:ascii="Arial" w:hAnsi="Arial" w:cs="Arial"/>
          <w:sz w:val="24"/>
          <w:szCs w:val="24"/>
        </w:rPr>
        <w:t xml:space="preserve"> begrænses.</w:t>
      </w:r>
    </w:p>
    <w:p w:rsidR="00343879" w:rsidP="008809A7" w:rsidRDefault="00343879" w14:paraId="493B2C5A" w14:textId="7E214199">
      <w:pPr>
        <w:jc w:val="both"/>
        <w:rPr>
          <w:rFonts w:ascii="Arial" w:hAnsi="Arial" w:cs="Arial"/>
          <w:sz w:val="24"/>
          <w:szCs w:val="24"/>
        </w:rPr>
      </w:pPr>
    </w:p>
    <w:p w:rsidR="00343879" w:rsidP="008809A7" w:rsidRDefault="00343879" w14:paraId="75451F83" w14:textId="77777777">
      <w:pPr>
        <w:jc w:val="both"/>
        <w:rPr>
          <w:rFonts w:ascii="Arial" w:hAnsi="Arial" w:cs="Arial"/>
          <w:sz w:val="24"/>
          <w:szCs w:val="24"/>
        </w:rPr>
      </w:pPr>
      <w:r>
        <w:rPr>
          <w:rFonts w:ascii="Arial" w:hAnsi="Arial" w:cs="Arial"/>
          <w:sz w:val="24"/>
          <w:szCs w:val="24"/>
        </w:rPr>
        <w:t>Eksempler på at rådgiverydelser skal udbydes er Jern- og Metalskolen og Svømmehallen i Sisimiut.</w:t>
      </w:r>
    </w:p>
    <w:p w:rsidR="00343879" w:rsidP="008809A7" w:rsidRDefault="00343879" w14:paraId="09537A16" w14:textId="77777777">
      <w:pPr>
        <w:jc w:val="both"/>
        <w:rPr>
          <w:rFonts w:ascii="Arial" w:hAnsi="Arial" w:cs="Arial"/>
          <w:sz w:val="24"/>
          <w:szCs w:val="24"/>
        </w:rPr>
      </w:pPr>
    </w:p>
    <w:p w:rsidR="00841314" w:rsidP="008809A7" w:rsidRDefault="00343879" w14:paraId="393076DB" w14:textId="56FCC0F2">
      <w:pPr>
        <w:jc w:val="both"/>
        <w:rPr>
          <w:rFonts w:ascii="Arial" w:hAnsi="Arial" w:cs="Arial"/>
          <w:sz w:val="24"/>
          <w:szCs w:val="24"/>
        </w:rPr>
      </w:pPr>
      <w:r>
        <w:rPr>
          <w:rFonts w:ascii="Arial" w:hAnsi="Arial" w:cs="Arial"/>
          <w:sz w:val="24"/>
          <w:szCs w:val="24"/>
        </w:rPr>
        <w:t xml:space="preserve">Problemet i forbindelse med udbudsgrænsen på de 2.500.000 for rådgiverydelser er, at de </w:t>
      </w:r>
      <w:r w:rsidR="00841314">
        <w:rPr>
          <w:rFonts w:ascii="Arial" w:hAnsi="Arial" w:cs="Arial"/>
          <w:sz w:val="24"/>
          <w:szCs w:val="24"/>
        </w:rPr>
        <w:t>op</w:t>
      </w:r>
      <w:r>
        <w:rPr>
          <w:rFonts w:ascii="Arial" w:hAnsi="Arial" w:cs="Arial"/>
          <w:sz w:val="24"/>
          <w:szCs w:val="24"/>
        </w:rPr>
        <w:t>gaver, der i forbindelse med udbud afføder</w:t>
      </w:r>
      <w:r w:rsidR="00841314">
        <w:rPr>
          <w:rFonts w:ascii="Arial" w:hAnsi="Arial" w:cs="Arial"/>
          <w:sz w:val="24"/>
          <w:szCs w:val="24"/>
        </w:rPr>
        <w:t xml:space="preserve"> et sådant rådgiverhonorar, </w:t>
      </w:r>
      <w:r w:rsidR="00E30175">
        <w:rPr>
          <w:rFonts w:ascii="Arial" w:hAnsi="Arial" w:cs="Arial"/>
          <w:sz w:val="24"/>
          <w:szCs w:val="24"/>
        </w:rPr>
        <w:t>har en sådan størrelse</w:t>
      </w:r>
      <w:r w:rsidR="00841314">
        <w:rPr>
          <w:rFonts w:ascii="Arial" w:hAnsi="Arial" w:cs="Arial"/>
          <w:sz w:val="24"/>
          <w:szCs w:val="24"/>
        </w:rPr>
        <w:t>, at de kan betyde rigtigt meget for de mindre rådgiverfirmaer.</w:t>
      </w:r>
    </w:p>
    <w:p w:rsidR="00841314" w:rsidP="008809A7" w:rsidRDefault="00841314" w14:paraId="3C8C08D1" w14:textId="77777777">
      <w:pPr>
        <w:jc w:val="both"/>
        <w:rPr>
          <w:rFonts w:ascii="Arial" w:hAnsi="Arial" w:cs="Arial"/>
          <w:sz w:val="24"/>
          <w:szCs w:val="24"/>
        </w:rPr>
      </w:pPr>
    </w:p>
    <w:p w:rsidR="00343879" w:rsidP="008809A7" w:rsidRDefault="00841314" w14:paraId="5CDE80AB" w14:textId="68203477">
      <w:pPr>
        <w:jc w:val="both"/>
        <w:rPr>
          <w:rFonts w:ascii="Arial" w:hAnsi="Arial" w:cs="Arial"/>
          <w:sz w:val="24"/>
          <w:szCs w:val="24"/>
        </w:rPr>
      </w:pPr>
      <w:r>
        <w:rPr>
          <w:rFonts w:ascii="Arial" w:hAnsi="Arial" w:cs="Arial"/>
          <w:sz w:val="24"/>
          <w:szCs w:val="24"/>
        </w:rPr>
        <w:t>Branchen bør anbefale Naja Nathanielsen, at man begrænser udbuddene til lokale/regionale udbud, således at de hjemmehørende/lokale virksomheder kan få flere opgaver</w:t>
      </w:r>
      <w:r w:rsidR="001A6C0F">
        <w:rPr>
          <w:rFonts w:ascii="Arial" w:hAnsi="Arial" w:cs="Arial"/>
          <w:sz w:val="24"/>
          <w:szCs w:val="24"/>
        </w:rPr>
        <w:t>.</w:t>
      </w:r>
    </w:p>
    <w:p w:rsidRPr="001565E5" w:rsidR="008809A7" w:rsidP="008809A7" w:rsidRDefault="008809A7" w14:paraId="4DF1714B" w14:textId="77777777">
      <w:pPr>
        <w:rPr>
          <w:rFonts w:ascii="Arial" w:hAnsi="Arial" w:cs="Arial"/>
          <w:sz w:val="24"/>
          <w:szCs w:val="24"/>
        </w:rPr>
      </w:pPr>
    </w:p>
    <w:p w:rsidR="008809A7" w:rsidP="008809A7" w:rsidRDefault="008809A7" w14:paraId="42942150" w14:textId="77777777">
      <w:pPr>
        <w:rPr>
          <w:rFonts w:ascii="Arial" w:hAnsi="Arial" w:cs="Arial"/>
          <w:b/>
          <w:sz w:val="24"/>
          <w:szCs w:val="24"/>
          <w:u w:val="single"/>
        </w:rPr>
      </w:pPr>
    </w:p>
    <w:p w:rsidRPr="00B61EB0" w:rsidR="008809A7" w:rsidP="008809A7" w:rsidRDefault="008809A7" w14:paraId="47CED673" w14:textId="77777777">
      <w:pPr>
        <w:rPr>
          <w:rFonts w:ascii="Arial" w:hAnsi="Arial" w:cs="Arial"/>
          <w:b/>
          <w:sz w:val="24"/>
          <w:szCs w:val="24"/>
          <w:u w:val="single"/>
        </w:rPr>
      </w:pPr>
      <w:r>
        <w:rPr>
          <w:rFonts w:ascii="Arial" w:hAnsi="Arial" w:cs="Arial"/>
          <w:b/>
          <w:sz w:val="24"/>
          <w:szCs w:val="24"/>
          <w:u w:val="single"/>
        </w:rPr>
        <w:t>Ad. 5. Evt.</w:t>
      </w:r>
    </w:p>
    <w:p w:rsidR="008809A7" w:rsidP="008809A7" w:rsidRDefault="008809A7" w14:paraId="6505D231" w14:textId="77777777">
      <w:pPr>
        <w:rPr>
          <w:rFonts w:ascii="Arial" w:hAnsi="Arial" w:cs="Arial"/>
          <w:sz w:val="24"/>
          <w:szCs w:val="24"/>
        </w:rPr>
      </w:pPr>
    </w:p>
    <w:p w:rsidR="008809A7" w:rsidP="008809A7" w:rsidRDefault="008809A7" w14:paraId="2B5D8887" w14:textId="77777777">
      <w:pPr>
        <w:rPr>
          <w:rFonts w:ascii="Arial" w:hAnsi="Arial" w:cs="Arial"/>
          <w:sz w:val="24"/>
          <w:szCs w:val="24"/>
        </w:rPr>
      </w:pPr>
      <w:r>
        <w:rPr>
          <w:rFonts w:ascii="Arial" w:hAnsi="Arial" w:cs="Arial"/>
          <w:sz w:val="24"/>
          <w:szCs w:val="24"/>
        </w:rPr>
        <w:t>Intet af bemærke.</w:t>
      </w:r>
    </w:p>
    <w:p w:rsidRPr="008809A7" w:rsidR="00E301DE" w:rsidP="00DC3BAC" w:rsidRDefault="00E301DE" w14:paraId="291998B7" w14:textId="77777777">
      <w:pPr>
        <w:rPr>
          <w:rFonts w:ascii="Arial" w:hAnsi="Arial" w:cs="Arial"/>
          <w:sz w:val="24"/>
          <w:szCs w:val="24"/>
        </w:rPr>
      </w:pPr>
    </w:p>
    <w:p w:rsidRPr="008809A7" w:rsidR="00C86591" w:rsidP="00DC3BAC" w:rsidRDefault="00C86591" w14:paraId="560462D2" w14:textId="77777777">
      <w:pPr>
        <w:rPr>
          <w:rFonts w:ascii="Arial" w:hAnsi="Arial" w:cs="Arial"/>
          <w:sz w:val="24"/>
          <w:szCs w:val="24"/>
        </w:rPr>
      </w:pPr>
    </w:p>
    <w:p w:rsidRPr="008809A7" w:rsidR="00C86591" w:rsidP="00C86591" w:rsidRDefault="008809A7" w14:paraId="014FF0ED" w14:textId="3F2ED27D">
      <w:pPr>
        <w:jc w:val="center"/>
        <w:rPr>
          <w:rFonts w:ascii="Arial" w:hAnsi="Arial" w:cs="Arial"/>
          <w:sz w:val="24"/>
          <w:szCs w:val="24"/>
        </w:rPr>
      </w:pPr>
      <w:r w:rsidRPr="008809A7">
        <w:rPr>
          <w:rFonts w:ascii="Arial" w:hAnsi="Arial" w:cs="Arial"/>
          <w:sz w:val="24"/>
          <w:szCs w:val="24"/>
        </w:rPr>
        <w:t>Nuuk, den 26. maj 2021</w:t>
      </w:r>
    </w:p>
    <w:p w:rsidRPr="008809A7" w:rsidR="00C86591" w:rsidP="00C86591" w:rsidRDefault="00C86591" w14:paraId="72DA7761" w14:textId="77777777">
      <w:pPr>
        <w:jc w:val="center"/>
        <w:rPr>
          <w:rFonts w:ascii="Arial" w:hAnsi="Arial" w:cs="Arial"/>
          <w:sz w:val="24"/>
          <w:szCs w:val="24"/>
        </w:rPr>
      </w:pPr>
    </w:p>
    <w:p w:rsidRPr="008809A7" w:rsidR="00C86591" w:rsidP="00C86591" w:rsidRDefault="00C86591" w14:paraId="4222C8CA" w14:textId="77777777">
      <w:pPr>
        <w:jc w:val="center"/>
        <w:rPr>
          <w:rFonts w:ascii="Arial" w:hAnsi="Arial" w:cs="Arial"/>
          <w:sz w:val="24"/>
          <w:szCs w:val="24"/>
        </w:rPr>
      </w:pPr>
    </w:p>
    <w:p w:rsidRPr="008809A7" w:rsidR="00910D24" w:rsidP="00910D24" w:rsidRDefault="008809A7" w14:paraId="4B7DB8D6" w14:textId="205F8B1F">
      <w:pPr>
        <w:jc w:val="center"/>
        <w:rPr>
          <w:rFonts w:ascii="Arial" w:hAnsi="Arial" w:cs="Arial"/>
          <w:sz w:val="24"/>
          <w:szCs w:val="24"/>
        </w:rPr>
      </w:pPr>
      <w:r w:rsidRPr="008809A7">
        <w:rPr>
          <w:rFonts w:ascii="Arial" w:hAnsi="Arial" w:cs="Arial"/>
          <w:sz w:val="24"/>
          <w:szCs w:val="24"/>
        </w:rPr>
        <w:t>Lars Krogsgaard-Jensen</w:t>
      </w:r>
    </w:p>
    <w:p w:rsidRPr="008809A7" w:rsidR="008809A7" w:rsidP="00910D24" w:rsidRDefault="008809A7" w14:paraId="0C68F424" w14:textId="04C7F02D">
      <w:pPr>
        <w:jc w:val="center"/>
        <w:rPr>
          <w:rFonts w:ascii="Arial" w:hAnsi="Arial" w:cs="Arial"/>
          <w:sz w:val="24"/>
          <w:szCs w:val="24"/>
        </w:rPr>
      </w:pPr>
      <w:r w:rsidRPr="008809A7">
        <w:rPr>
          <w:rFonts w:ascii="Arial" w:hAnsi="Arial" w:cs="Arial"/>
          <w:sz w:val="24"/>
          <w:szCs w:val="24"/>
        </w:rPr>
        <w:t>Juridisk Konsulent, sekt.</w:t>
      </w:r>
    </w:p>
    <w:p w:rsidR="008809A7" w:rsidP="00910D24" w:rsidRDefault="008809A7" w14:paraId="0555AEA4" w14:textId="77777777">
      <w:pPr>
        <w:jc w:val="center"/>
      </w:pPr>
    </w:p>
    <w:sectPr w:rsidR="008809A7"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12D0" w14:textId="77777777" w:rsidR="00C86591" w:rsidRDefault="00C86591" w:rsidP="00C86591">
      <w:r>
        <w:separator/>
      </w:r>
    </w:p>
  </w:endnote>
  <w:endnote w:type="continuationSeparator" w:id="0">
    <w:p w14:paraId="3BC0D4BD"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24723"/>
      <w:docPartObj>
        <w:docPartGallery w:val="Page Numbers (Bottom of Page)"/>
        <w:docPartUnique/>
      </w:docPartObj>
    </w:sdtPr>
    <w:sdtEndPr>
      <w:rPr>
        <w:noProof/>
      </w:rPr>
    </w:sdtEndPr>
    <w:sdtContent>
      <w:p w:rsidR="002726B6" w:rsidRDefault="002726B6" w14:paraId="05CCEF9A"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22109E05"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80970"/>
      <w:docPartObj>
        <w:docPartGallery w:val="Page Numbers (Bottom of Page)"/>
        <w:docPartUnique/>
      </w:docPartObj>
    </w:sdtPr>
    <w:sdtEndPr>
      <w:rPr>
        <w:noProof/>
      </w:rPr>
    </w:sdtEndPr>
    <w:sdtContent>
      <w:p w:rsidR="000017E2" w:rsidRDefault="000017E2" w14:paraId="7FAF1673"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7AFD3063"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C036" w14:textId="77777777" w:rsidR="00C86591" w:rsidRDefault="00C86591" w:rsidP="00C86591">
      <w:r>
        <w:separator/>
      </w:r>
    </w:p>
  </w:footnote>
  <w:footnote w:type="continuationSeparator" w:id="0">
    <w:p w14:paraId="7A0580C7"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5BF0" w:rsidR="00C86591" w:rsidP="00395BF0" w:rsidRDefault="00395BF0" w14:paraId="56A7626C" w14:textId="77777777">
    <w:pPr>
      <w:pStyle w:val="Sidehoved"/>
    </w:pPr>
    <w:r>
      <w:rPr>
        <w:noProof/>
      </w:rPr>
      <w:drawing>
        <wp:anchor distT="0" distB="0" distL="114300" distR="114300" simplePos="0" relativeHeight="251658240" behindDoc="1" locked="0" layoutInCell="1" allowOverlap="1" wp14:editId="516BAC7A" wp14:anchorId="686DA54F">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FA3"/>
    <w:multiLevelType w:val="hybridMultilevel"/>
    <w:tmpl w:val="EFD2F9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4D82"/>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6C0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1CC9"/>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3879"/>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887"/>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040"/>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B7CE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314"/>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09A7"/>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563E"/>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75"/>
    <w:rsid w:val="00E301DE"/>
    <w:rsid w:val="00E3021F"/>
    <w:rsid w:val="00E30B99"/>
    <w:rsid w:val="00E3242C"/>
    <w:rsid w:val="00E32E7E"/>
    <w:rsid w:val="00E33566"/>
    <w:rsid w:val="00E34204"/>
    <w:rsid w:val="00E3451F"/>
    <w:rsid w:val="00E3585A"/>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5B7A843"/>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880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370</Words>
  <Characters>2202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21</cp:revision>
  <cp:lastPrinted>2015-04-21T17:53:00Z</cp:lastPrinted>
  <dcterms:created xsi:type="dcterms:W3CDTF">2011-07-13T13:46:00Z</dcterms:created>
  <dcterms:modified xsi:type="dcterms:W3CDTF">2021-05-28T12:35:00Z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D21-4476</vt:lpwstr>
  </op:property>
  <op:property fmtid="{D5CDD505-2E9C-101B-9397-08002B2CF9AE}" pid="9" name="DN_D Modtager">
    <vt:lpwstr/>
  </op:property>
  <op:property fmtid="{D5CDD505-2E9C-101B-9397-08002B2CF9AE}" pid="10" name="DN_D Afsendelsesdato">
    <vt:lpwstr>26. maj 2021</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Referat fra brancheudvalgsmøde i Tekniske Rådgivere den 26. maj 2021</vt:lpwstr>
  </op:property>
  <op:property fmtid="{D5CDD505-2E9C-101B-9397-08002B2CF9AE}" pid="14" name="DN_D_email">
    <vt:lpwstr/>
  </op:property>
  <op:property fmtid="{D5CDD505-2E9C-101B-9397-08002B2CF9AE}" pid="15" name="sagsnummer">
    <vt:lpwstr>S21-407</vt:lpwstr>
  </op:property>
  <op:property fmtid="{D5CDD505-2E9C-101B-9397-08002B2CF9AE}" pid="16" name="Sagstitel">
    <vt:lpwstr>2021</vt:lpwstr>
  </op:property>
</op:Properties>
</file>