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C335" w14:textId="3C08EBF9" w:rsidR="00791441" w:rsidRDefault="00791441" w:rsidP="00791441">
      <w:pPr>
        <w:jc w:val="center"/>
        <w:rPr>
          <w:rFonts w:ascii="Tahoma" w:hAnsi="Tahoma" w:cs="Tahoma"/>
          <w:color w:val="000000"/>
          <w:sz w:val="28"/>
          <w:szCs w:val="28"/>
        </w:rPr>
      </w:pPr>
      <w:r>
        <w:rPr>
          <w:rFonts w:ascii="Tahoma" w:hAnsi="Tahoma" w:cs="Tahoma"/>
          <w:color w:val="000000"/>
          <w:sz w:val="28"/>
          <w:szCs w:val="28"/>
        </w:rPr>
        <w:t>Bekendtgørelse for Grønland om tilpasning a</w:t>
      </w:r>
      <w:r w:rsidR="00FF79CC">
        <w:rPr>
          <w:rFonts w:ascii="Tahoma" w:hAnsi="Tahoma" w:cs="Tahoma"/>
          <w:color w:val="000000"/>
          <w:sz w:val="28"/>
          <w:szCs w:val="28"/>
        </w:rPr>
        <w:t>f kapitalkravsforordningen til g</w:t>
      </w:r>
      <w:r>
        <w:rPr>
          <w:rFonts w:ascii="Tahoma" w:hAnsi="Tahoma" w:cs="Tahoma"/>
          <w:color w:val="000000"/>
          <w:sz w:val="28"/>
          <w:szCs w:val="28"/>
        </w:rPr>
        <w:t>rønlandske forhold herunder overgangsordninger</w:t>
      </w:r>
    </w:p>
    <w:p w14:paraId="51EC962E" w14:textId="77777777" w:rsidR="00791441" w:rsidRDefault="00791441" w:rsidP="00791441">
      <w:pPr>
        <w:jc w:val="center"/>
        <w:rPr>
          <w:rFonts w:ascii="Tahoma" w:hAnsi="Tahoma" w:cs="Tahoma"/>
          <w:color w:val="000000"/>
          <w:sz w:val="28"/>
          <w:szCs w:val="28"/>
        </w:rPr>
      </w:pPr>
    </w:p>
    <w:p w14:paraId="7C4A38F3" w14:textId="77777777" w:rsidR="00791441" w:rsidRDefault="00791441" w:rsidP="00791441">
      <w:pPr>
        <w:jc w:val="center"/>
        <w:rPr>
          <w:rFonts w:ascii="Tahoma" w:hAnsi="Tahoma" w:cs="Tahoma"/>
          <w:color w:val="000000"/>
          <w:sz w:val="17"/>
          <w:szCs w:val="17"/>
        </w:rPr>
      </w:pPr>
    </w:p>
    <w:p w14:paraId="4677C51A" w14:textId="112F218A" w:rsidR="00791441" w:rsidRDefault="00791441" w:rsidP="00791441">
      <w:pPr>
        <w:jc w:val="left"/>
        <w:rPr>
          <w:rFonts w:ascii="Tahoma" w:hAnsi="Tahoma" w:cs="Tahoma"/>
          <w:color w:val="000000"/>
          <w:sz w:val="17"/>
          <w:szCs w:val="17"/>
        </w:rPr>
      </w:pPr>
      <w:r>
        <w:rPr>
          <w:rFonts w:ascii="Tahoma" w:hAnsi="Tahoma" w:cs="Tahoma"/>
          <w:color w:val="000000"/>
          <w:sz w:val="17"/>
          <w:szCs w:val="17"/>
        </w:rPr>
        <w:t>I medfør af § 2 i lov</w:t>
      </w:r>
      <w:r>
        <w:t xml:space="preserve"> </w:t>
      </w:r>
      <w:r w:rsidRPr="00A47BDC">
        <w:rPr>
          <w:sz w:val="17"/>
          <w:szCs w:val="17"/>
        </w:rPr>
        <w:t xml:space="preserve">for </w:t>
      </w:r>
      <w:r>
        <w:rPr>
          <w:rFonts w:ascii="Tahoma" w:hAnsi="Tahoma" w:cs="Tahoma"/>
          <w:color w:val="000000"/>
          <w:sz w:val="17"/>
          <w:szCs w:val="17"/>
        </w:rPr>
        <w:t xml:space="preserve">Grønland nr. 1566 af 15. december 2015 </w:t>
      </w:r>
      <w:r w:rsidRPr="007A227A">
        <w:rPr>
          <w:rFonts w:ascii="Tahoma" w:hAnsi="Tahoma" w:cs="Tahoma"/>
          <w:color w:val="000000"/>
          <w:sz w:val="17"/>
          <w:szCs w:val="17"/>
        </w:rPr>
        <w:t>om kapitalkrav og tilsynsmæssige krav for kreditinstitutter og investeringsselskaber</w:t>
      </w:r>
      <w:r>
        <w:rPr>
          <w:rFonts w:ascii="Tahoma" w:hAnsi="Tahoma" w:cs="Tahoma"/>
          <w:color w:val="000000"/>
          <w:sz w:val="17"/>
          <w:szCs w:val="17"/>
        </w:rPr>
        <w:t xml:space="preserve">, som ændret ved </w:t>
      </w:r>
      <w:commentRangeStart w:id="0"/>
      <w:r>
        <w:rPr>
          <w:rFonts w:ascii="Tahoma" w:hAnsi="Tahoma" w:cs="Tahoma"/>
          <w:color w:val="000000"/>
          <w:sz w:val="17"/>
          <w:szCs w:val="17"/>
        </w:rPr>
        <w:t xml:space="preserve">lov nr. xx </w:t>
      </w:r>
      <w:commentRangeEnd w:id="0"/>
      <w:r w:rsidR="00730D5F">
        <w:rPr>
          <w:rStyle w:val="Kommentarhenvisning"/>
        </w:rPr>
        <w:commentReference w:id="0"/>
      </w:r>
      <w:r w:rsidRPr="007A227A">
        <w:rPr>
          <w:rFonts w:ascii="Tahoma" w:hAnsi="Tahoma" w:cs="Tahoma"/>
          <w:color w:val="000000"/>
          <w:sz w:val="17"/>
          <w:szCs w:val="17"/>
        </w:rPr>
        <w:t xml:space="preserve">om ændring af lov for </w:t>
      </w:r>
      <w:r>
        <w:rPr>
          <w:rFonts w:ascii="Tahoma" w:hAnsi="Tahoma" w:cs="Tahoma"/>
          <w:color w:val="000000"/>
          <w:sz w:val="17"/>
          <w:szCs w:val="17"/>
        </w:rPr>
        <w:t>Grønland</w:t>
      </w:r>
      <w:r w:rsidRPr="007A227A">
        <w:rPr>
          <w:rFonts w:ascii="Tahoma" w:hAnsi="Tahoma" w:cs="Tahoma"/>
          <w:color w:val="000000"/>
          <w:sz w:val="17"/>
          <w:szCs w:val="17"/>
        </w:rPr>
        <w:t xml:space="preserve"> om kapitalkrav og tilsynsmæssige krav for kreditinstitutter og investeringsselskaber</w:t>
      </w:r>
      <w:r>
        <w:rPr>
          <w:rFonts w:ascii="Tahoma" w:hAnsi="Tahoma" w:cs="Tahoma"/>
          <w:color w:val="000000"/>
          <w:sz w:val="17"/>
          <w:szCs w:val="17"/>
        </w:rPr>
        <w:t>, fastsættes:</w:t>
      </w:r>
    </w:p>
    <w:p w14:paraId="58266DD1" w14:textId="77777777" w:rsidR="00791441" w:rsidRDefault="00791441" w:rsidP="00791441">
      <w:pPr>
        <w:jc w:val="left"/>
        <w:rPr>
          <w:rFonts w:ascii="Tahoma" w:hAnsi="Tahoma" w:cs="Tahoma"/>
          <w:color w:val="000000"/>
          <w:sz w:val="17"/>
          <w:szCs w:val="17"/>
        </w:rPr>
      </w:pPr>
    </w:p>
    <w:p w14:paraId="4745139D" w14:textId="77777777" w:rsidR="00791441" w:rsidRDefault="00791441" w:rsidP="00791441">
      <w:pPr>
        <w:jc w:val="center"/>
        <w:rPr>
          <w:rFonts w:ascii="Tahoma" w:hAnsi="Tahoma" w:cs="Tahoma"/>
          <w:color w:val="000000"/>
          <w:sz w:val="17"/>
          <w:szCs w:val="17"/>
        </w:rPr>
      </w:pPr>
      <w:r>
        <w:rPr>
          <w:rFonts w:ascii="Tahoma" w:hAnsi="Tahoma" w:cs="Tahoma"/>
          <w:color w:val="000000"/>
          <w:sz w:val="17"/>
          <w:szCs w:val="17"/>
        </w:rPr>
        <w:t xml:space="preserve">Kapitel 1 </w:t>
      </w:r>
    </w:p>
    <w:p w14:paraId="400E4E51" w14:textId="77777777" w:rsidR="00791441" w:rsidRDefault="00791441" w:rsidP="00791441">
      <w:pPr>
        <w:jc w:val="center"/>
        <w:rPr>
          <w:rFonts w:ascii="Tahoma" w:hAnsi="Tahoma" w:cs="Tahoma"/>
          <w:i/>
          <w:iCs/>
          <w:color w:val="000000"/>
          <w:sz w:val="17"/>
          <w:szCs w:val="17"/>
        </w:rPr>
      </w:pPr>
    </w:p>
    <w:p w14:paraId="7FDF62EC" w14:textId="77777777" w:rsidR="00791441" w:rsidRDefault="00791441" w:rsidP="00791441">
      <w:pPr>
        <w:jc w:val="center"/>
        <w:rPr>
          <w:rFonts w:ascii="Tahoma" w:hAnsi="Tahoma" w:cs="Tahoma"/>
          <w:i/>
          <w:iCs/>
          <w:color w:val="000000"/>
          <w:sz w:val="17"/>
          <w:szCs w:val="17"/>
        </w:rPr>
      </w:pPr>
      <w:r>
        <w:rPr>
          <w:rFonts w:ascii="Tahoma" w:hAnsi="Tahoma" w:cs="Tahoma"/>
          <w:i/>
          <w:iCs/>
          <w:color w:val="000000"/>
          <w:sz w:val="17"/>
          <w:szCs w:val="17"/>
        </w:rPr>
        <w:t>Indledende bestemmelser</w:t>
      </w:r>
    </w:p>
    <w:p w14:paraId="37E2EE59" w14:textId="77777777" w:rsidR="00791441" w:rsidRDefault="00791441" w:rsidP="00791441">
      <w:pPr>
        <w:rPr>
          <w:rFonts w:ascii="Tahoma" w:hAnsi="Tahoma" w:cs="Tahoma"/>
          <w:i/>
          <w:iCs/>
          <w:color w:val="000000"/>
          <w:sz w:val="17"/>
          <w:szCs w:val="17"/>
        </w:rPr>
      </w:pPr>
    </w:p>
    <w:p w14:paraId="17DE947E" w14:textId="17798B6B" w:rsidR="00791441" w:rsidRDefault="00791441" w:rsidP="00791441">
      <w:pPr>
        <w:ind w:firstLine="284"/>
        <w:rPr>
          <w:rFonts w:ascii="Tahoma" w:hAnsi="Tahoma" w:cs="Tahoma"/>
          <w:iCs/>
          <w:color w:val="000000"/>
          <w:sz w:val="17"/>
          <w:szCs w:val="17"/>
        </w:rPr>
      </w:pPr>
      <w:r>
        <w:rPr>
          <w:rFonts w:ascii="Tahoma" w:hAnsi="Tahoma" w:cs="Tahoma"/>
          <w:b/>
          <w:iCs/>
          <w:color w:val="000000"/>
          <w:sz w:val="17"/>
          <w:szCs w:val="17"/>
        </w:rPr>
        <w:t xml:space="preserve">§ 1. </w:t>
      </w:r>
      <w:r>
        <w:rPr>
          <w:rFonts w:ascii="Tahoma" w:hAnsi="Tahoma" w:cs="Tahoma"/>
          <w:iCs/>
          <w:color w:val="000000"/>
          <w:sz w:val="17"/>
          <w:szCs w:val="17"/>
        </w:rPr>
        <w:t xml:space="preserve">Denne bekendtgørelse indeholder tilpasninger til grønlandske forhold af de ændringer til </w:t>
      </w:r>
      <w:r w:rsidRPr="001959B5">
        <w:rPr>
          <w:rFonts w:ascii="Tahoma" w:hAnsi="Tahoma" w:cs="Tahoma"/>
          <w:iCs/>
          <w:color w:val="000000"/>
          <w:sz w:val="17"/>
          <w:szCs w:val="17"/>
        </w:rPr>
        <w:t>Europa-Parlamentets og Rådets forordning (EU) nr. 575/2013 af 26. juni 2013</w:t>
      </w:r>
      <w:r>
        <w:rPr>
          <w:rFonts w:ascii="Tahoma" w:hAnsi="Tahoma" w:cs="Tahoma"/>
          <w:iCs/>
          <w:color w:val="000000"/>
          <w:sz w:val="17"/>
          <w:szCs w:val="17"/>
        </w:rPr>
        <w:t>, som følger af følgende forordninger:</w:t>
      </w:r>
      <w:r w:rsidRPr="001959B5">
        <w:rPr>
          <w:rFonts w:ascii="Tahoma" w:hAnsi="Tahoma" w:cs="Tahoma"/>
          <w:iCs/>
          <w:color w:val="000000"/>
          <w:sz w:val="17"/>
          <w:szCs w:val="17"/>
        </w:rPr>
        <w:t xml:space="preserve"> </w:t>
      </w:r>
    </w:p>
    <w:p w14:paraId="50F3562D" w14:textId="7A0F1E27" w:rsidR="00791441" w:rsidRDefault="00791441" w:rsidP="00791441">
      <w:pPr>
        <w:ind w:firstLine="284"/>
        <w:rPr>
          <w:rFonts w:ascii="Tahoma" w:hAnsi="Tahoma" w:cs="Tahoma"/>
          <w:iCs/>
          <w:color w:val="000000"/>
          <w:sz w:val="17"/>
          <w:szCs w:val="17"/>
        </w:rPr>
      </w:pPr>
      <w:r>
        <w:rPr>
          <w:rFonts w:ascii="Tahoma" w:hAnsi="Tahoma" w:cs="Tahoma"/>
          <w:iCs/>
          <w:color w:val="000000"/>
          <w:sz w:val="17"/>
          <w:szCs w:val="17"/>
        </w:rPr>
        <w:t xml:space="preserve">1) </w:t>
      </w:r>
      <w:r w:rsidRPr="00A95A07">
        <w:rPr>
          <w:rFonts w:ascii="Tahoma" w:hAnsi="Tahoma" w:cs="Tahoma"/>
          <w:iCs/>
          <w:color w:val="000000"/>
          <w:sz w:val="17"/>
          <w:szCs w:val="17"/>
        </w:rPr>
        <w:t>Europa-Parlamentets og Rådets forordning 2019/876/EU af 20. maj 2019 om ændring af forordning 2013/575/EU for så vidt angår gearingsgrad, net stable funding ratio, krav til kapitalgrundlag og nedskrivningsrelevante passiver, modpartskreditri-siko, markedsrisiko, eksponeringer mod centrale modparter, eksponeringer mod kollektive investeringsordninger, store eksponeringer og indberetnings- og oplysningskrav og forordning 2012/648/EU</w:t>
      </w:r>
      <w:r w:rsidR="00A813B2">
        <w:rPr>
          <w:rFonts w:ascii="Tahoma" w:hAnsi="Tahoma" w:cs="Tahoma"/>
          <w:iCs/>
          <w:color w:val="000000"/>
          <w:sz w:val="17"/>
          <w:szCs w:val="17"/>
        </w:rPr>
        <w:t>, som sat i kraft for Grønland</w:t>
      </w:r>
      <w:r>
        <w:rPr>
          <w:rFonts w:ascii="Tahoma" w:hAnsi="Tahoma" w:cs="Tahoma"/>
          <w:iCs/>
          <w:color w:val="000000"/>
          <w:sz w:val="17"/>
          <w:szCs w:val="17"/>
        </w:rPr>
        <w:t xml:space="preserve"> ved lov, jf. bilag 2 til lov for </w:t>
      </w:r>
      <w:r>
        <w:rPr>
          <w:rFonts w:ascii="Tahoma" w:hAnsi="Tahoma" w:cs="Tahoma"/>
          <w:color w:val="000000"/>
          <w:sz w:val="17"/>
          <w:szCs w:val="17"/>
        </w:rPr>
        <w:t>Grønland</w:t>
      </w:r>
      <w:r w:rsidRPr="007A227A">
        <w:rPr>
          <w:rFonts w:ascii="Tahoma" w:hAnsi="Tahoma" w:cs="Tahoma"/>
          <w:color w:val="000000"/>
          <w:sz w:val="17"/>
          <w:szCs w:val="17"/>
        </w:rPr>
        <w:t xml:space="preserve"> </w:t>
      </w:r>
      <w:r>
        <w:rPr>
          <w:rFonts w:ascii="Tahoma" w:hAnsi="Tahoma" w:cs="Tahoma"/>
          <w:color w:val="000000"/>
          <w:sz w:val="17"/>
          <w:szCs w:val="17"/>
        </w:rPr>
        <w:t>om</w:t>
      </w:r>
      <w:r w:rsidRPr="007A227A">
        <w:rPr>
          <w:rFonts w:ascii="Tahoma" w:hAnsi="Tahoma" w:cs="Tahoma"/>
          <w:color w:val="000000"/>
          <w:sz w:val="17"/>
          <w:szCs w:val="17"/>
        </w:rPr>
        <w:t xml:space="preserve"> kapitalkrav og tilsynsmæssige krav for kreditinstitutter og investeringsselskaber</w:t>
      </w:r>
      <w:r>
        <w:rPr>
          <w:rFonts w:ascii="Tahoma" w:hAnsi="Tahoma" w:cs="Tahoma"/>
          <w:color w:val="000000"/>
          <w:sz w:val="17"/>
          <w:szCs w:val="17"/>
        </w:rPr>
        <w:t>.</w:t>
      </w:r>
    </w:p>
    <w:p w14:paraId="223DE33A" w14:textId="7AFCEDDB" w:rsidR="00791441" w:rsidRDefault="00791441" w:rsidP="00791441">
      <w:pPr>
        <w:ind w:firstLine="284"/>
        <w:rPr>
          <w:rFonts w:ascii="Tahoma" w:hAnsi="Tahoma" w:cs="Tahoma"/>
          <w:iCs/>
          <w:color w:val="000000"/>
          <w:sz w:val="17"/>
          <w:szCs w:val="17"/>
        </w:rPr>
      </w:pPr>
      <w:r>
        <w:rPr>
          <w:rFonts w:ascii="Tahoma" w:hAnsi="Tahoma" w:cs="Tahoma"/>
          <w:iCs/>
          <w:color w:val="000000"/>
          <w:sz w:val="17"/>
          <w:szCs w:val="17"/>
        </w:rPr>
        <w:t xml:space="preserve">2) </w:t>
      </w:r>
      <w:r w:rsidRPr="00436BE2">
        <w:rPr>
          <w:rFonts w:ascii="Tahoma" w:hAnsi="Tahoma" w:cs="Tahoma"/>
          <w:iCs/>
          <w:color w:val="000000"/>
          <w:sz w:val="17"/>
          <w:szCs w:val="17"/>
        </w:rPr>
        <w:t>Europa-Parlamentets og Rådets forordning (EU) 2019/630 af 17. april 2019 om ændring af forordning (EU) nr. 575/2013, for så vidt angår krav til minimumsdækning af tab for misligholdte eksponeringer</w:t>
      </w:r>
      <w:r>
        <w:rPr>
          <w:rFonts w:ascii="Tahoma" w:hAnsi="Tahoma" w:cs="Tahoma"/>
          <w:iCs/>
          <w:color w:val="000000"/>
          <w:sz w:val="17"/>
          <w:szCs w:val="17"/>
        </w:rPr>
        <w:t xml:space="preserve">, jf. bilag 3 til lov for </w:t>
      </w:r>
      <w:r>
        <w:rPr>
          <w:rFonts w:ascii="Tahoma" w:hAnsi="Tahoma" w:cs="Tahoma"/>
          <w:color w:val="000000"/>
          <w:sz w:val="17"/>
          <w:szCs w:val="17"/>
        </w:rPr>
        <w:t xml:space="preserve">Grønland </w:t>
      </w:r>
      <w:r w:rsidRPr="007A227A">
        <w:rPr>
          <w:rFonts w:ascii="Tahoma" w:hAnsi="Tahoma" w:cs="Tahoma"/>
          <w:color w:val="000000"/>
          <w:sz w:val="17"/>
          <w:szCs w:val="17"/>
        </w:rPr>
        <w:t>om kapitalkrav og tilsynsmæssige krav for kreditinstitutter og investeringsselskaber</w:t>
      </w:r>
      <w:r>
        <w:rPr>
          <w:rFonts w:ascii="Tahoma" w:hAnsi="Tahoma" w:cs="Tahoma"/>
          <w:color w:val="000000"/>
          <w:sz w:val="17"/>
          <w:szCs w:val="17"/>
        </w:rPr>
        <w:t>.</w:t>
      </w:r>
    </w:p>
    <w:p w14:paraId="3B42EA9B" w14:textId="5A327974" w:rsidR="00791441" w:rsidRPr="001959B5" w:rsidRDefault="00791441" w:rsidP="00791441">
      <w:pPr>
        <w:ind w:firstLine="284"/>
        <w:rPr>
          <w:rFonts w:ascii="Tahoma" w:hAnsi="Tahoma" w:cs="Tahoma"/>
          <w:iCs/>
          <w:color w:val="000000"/>
          <w:sz w:val="17"/>
          <w:szCs w:val="17"/>
        </w:rPr>
      </w:pPr>
      <w:r>
        <w:rPr>
          <w:rFonts w:ascii="Tahoma" w:hAnsi="Tahoma" w:cs="Tahoma"/>
          <w:iCs/>
          <w:color w:val="000000"/>
          <w:sz w:val="17"/>
          <w:szCs w:val="17"/>
        </w:rPr>
        <w:t>3)</w:t>
      </w:r>
      <w:r w:rsidRPr="00436BE2">
        <w:t xml:space="preserve"> </w:t>
      </w:r>
      <w:r w:rsidRPr="00436BE2">
        <w:rPr>
          <w:rFonts w:ascii="Tahoma" w:hAnsi="Tahoma" w:cs="Tahoma"/>
          <w:iCs/>
          <w:color w:val="000000"/>
          <w:sz w:val="17"/>
          <w:szCs w:val="17"/>
        </w:rPr>
        <w:t>Europa-Parlamentets og Rådets forordning</w:t>
      </w:r>
      <w:r w:rsidR="00D32178">
        <w:rPr>
          <w:rFonts w:ascii="Tahoma" w:hAnsi="Tahoma" w:cs="Tahoma"/>
          <w:iCs/>
          <w:color w:val="000000"/>
          <w:sz w:val="17"/>
          <w:szCs w:val="17"/>
        </w:rPr>
        <w:t xml:space="preserve"> (EU)</w:t>
      </w:r>
      <w:r>
        <w:rPr>
          <w:rFonts w:ascii="Tahoma" w:hAnsi="Tahoma" w:cs="Tahoma"/>
          <w:iCs/>
          <w:color w:val="000000"/>
          <w:sz w:val="17"/>
          <w:szCs w:val="17"/>
        </w:rPr>
        <w:t xml:space="preserve"> </w:t>
      </w:r>
      <w:r w:rsidRPr="00436BE2">
        <w:rPr>
          <w:rFonts w:ascii="Tahoma" w:hAnsi="Tahoma" w:cs="Tahoma"/>
          <w:iCs/>
          <w:color w:val="000000"/>
          <w:sz w:val="17"/>
          <w:szCs w:val="17"/>
        </w:rPr>
        <w:t>2020/873 af 24. juni 2020 om ændring af forordning (EU) nr. 575/2013 og (EU) 2019/876, for så vidt angår visse justeringer som</w:t>
      </w:r>
      <w:r>
        <w:rPr>
          <w:rFonts w:ascii="Tahoma" w:hAnsi="Tahoma" w:cs="Tahoma"/>
          <w:iCs/>
          <w:color w:val="000000"/>
          <w:sz w:val="17"/>
          <w:szCs w:val="17"/>
        </w:rPr>
        <w:t xml:space="preserve"> reaktion på covid-19-pandemien,</w:t>
      </w:r>
      <w:r w:rsidRPr="00436BE2">
        <w:rPr>
          <w:rFonts w:ascii="Tahoma" w:hAnsi="Tahoma" w:cs="Tahoma"/>
          <w:iCs/>
          <w:color w:val="000000"/>
          <w:sz w:val="17"/>
          <w:szCs w:val="17"/>
        </w:rPr>
        <w:t xml:space="preserve"> </w:t>
      </w:r>
      <w:r>
        <w:rPr>
          <w:rFonts w:ascii="Tahoma" w:hAnsi="Tahoma" w:cs="Tahoma"/>
          <w:iCs/>
          <w:color w:val="000000"/>
          <w:sz w:val="17"/>
          <w:szCs w:val="17"/>
        </w:rPr>
        <w:t xml:space="preserve">jf. bilag 4 til lov for </w:t>
      </w:r>
      <w:r>
        <w:rPr>
          <w:rFonts w:ascii="Tahoma" w:hAnsi="Tahoma" w:cs="Tahoma"/>
          <w:color w:val="000000"/>
          <w:sz w:val="17"/>
          <w:szCs w:val="17"/>
        </w:rPr>
        <w:t>Grønland</w:t>
      </w:r>
      <w:r w:rsidRPr="007A227A">
        <w:rPr>
          <w:rFonts w:ascii="Tahoma" w:hAnsi="Tahoma" w:cs="Tahoma"/>
          <w:color w:val="000000"/>
          <w:sz w:val="17"/>
          <w:szCs w:val="17"/>
        </w:rPr>
        <w:t xml:space="preserve"> om kapitalkrav og tilsynsmæssige krav for kreditinstitutter og investeringsselskaber</w:t>
      </w:r>
      <w:r>
        <w:rPr>
          <w:rFonts w:ascii="Tahoma" w:hAnsi="Tahoma" w:cs="Tahoma"/>
          <w:color w:val="000000"/>
          <w:sz w:val="17"/>
          <w:szCs w:val="17"/>
        </w:rPr>
        <w:t>.</w:t>
      </w:r>
    </w:p>
    <w:p w14:paraId="3C2492F4" w14:textId="74A0AC82" w:rsidR="001B637F" w:rsidRDefault="001B637F" w:rsidP="00F60597"/>
    <w:p w14:paraId="0D83C742" w14:textId="77777777" w:rsidR="00791441" w:rsidRDefault="00791441" w:rsidP="00791441">
      <w:pPr>
        <w:rPr>
          <w:rFonts w:ascii="Tahoma" w:hAnsi="Tahoma" w:cs="Tahoma"/>
          <w:i/>
          <w:iCs/>
          <w:color w:val="000000"/>
          <w:sz w:val="17"/>
          <w:szCs w:val="17"/>
        </w:rPr>
      </w:pPr>
    </w:p>
    <w:p w14:paraId="137FE4A1" w14:textId="77777777" w:rsidR="00791441" w:rsidRDefault="00791441" w:rsidP="00791441">
      <w:pPr>
        <w:jc w:val="center"/>
        <w:rPr>
          <w:rFonts w:ascii="Tahoma" w:hAnsi="Tahoma" w:cs="Tahoma"/>
          <w:iCs/>
          <w:color w:val="000000"/>
          <w:sz w:val="17"/>
          <w:szCs w:val="17"/>
        </w:rPr>
      </w:pPr>
      <w:r>
        <w:rPr>
          <w:rFonts w:ascii="Tahoma" w:hAnsi="Tahoma" w:cs="Tahoma"/>
          <w:iCs/>
          <w:color w:val="000000"/>
          <w:sz w:val="17"/>
          <w:szCs w:val="17"/>
        </w:rPr>
        <w:t>Kapitel 2</w:t>
      </w:r>
    </w:p>
    <w:p w14:paraId="2C72AA10" w14:textId="77777777" w:rsidR="00791441" w:rsidRDefault="00791441" w:rsidP="00791441">
      <w:pPr>
        <w:jc w:val="center"/>
        <w:rPr>
          <w:rFonts w:ascii="Tahoma" w:hAnsi="Tahoma" w:cs="Tahoma"/>
          <w:i/>
          <w:iCs/>
          <w:color w:val="000000"/>
          <w:sz w:val="17"/>
          <w:szCs w:val="17"/>
        </w:rPr>
      </w:pPr>
    </w:p>
    <w:p w14:paraId="45F2FCC8" w14:textId="37BAB758" w:rsidR="00791441" w:rsidRPr="00436BE2" w:rsidRDefault="00791441" w:rsidP="00791441">
      <w:pPr>
        <w:jc w:val="center"/>
        <w:rPr>
          <w:rFonts w:ascii="Tahoma" w:hAnsi="Tahoma" w:cs="Tahoma"/>
          <w:i/>
          <w:iCs/>
          <w:color w:val="000000"/>
          <w:sz w:val="17"/>
          <w:szCs w:val="17"/>
        </w:rPr>
      </w:pPr>
      <w:r>
        <w:rPr>
          <w:rFonts w:ascii="Tahoma" w:hAnsi="Tahoma" w:cs="Tahoma"/>
          <w:i/>
          <w:iCs/>
          <w:color w:val="000000"/>
          <w:sz w:val="17"/>
          <w:szCs w:val="17"/>
        </w:rPr>
        <w:t>Retsakter, der gælder for Grønland</w:t>
      </w:r>
    </w:p>
    <w:p w14:paraId="15D85DC0" w14:textId="77777777" w:rsidR="00791441" w:rsidRDefault="00791441" w:rsidP="00791441">
      <w:pPr>
        <w:rPr>
          <w:rFonts w:ascii="Tahoma" w:hAnsi="Tahoma" w:cs="Tahoma"/>
          <w:i/>
          <w:iCs/>
          <w:color w:val="000000"/>
          <w:sz w:val="17"/>
          <w:szCs w:val="17"/>
        </w:rPr>
      </w:pPr>
    </w:p>
    <w:p w14:paraId="2891411B" w14:textId="71AB2B57" w:rsidR="00791441" w:rsidRDefault="00791441" w:rsidP="00791441">
      <w:pPr>
        <w:ind w:firstLine="240"/>
        <w:jc w:val="left"/>
        <w:rPr>
          <w:rFonts w:ascii="Tahoma" w:hAnsi="Tahoma" w:cs="Tahoma"/>
          <w:color w:val="000000"/>
          <w:sz w:val="17"/>
          <w:szCs w:val="17"/>
        </w:rPr>
      </w:pPr>
      <w:commentRangeStart w:id="1"/>
      <w:r>
        <w:rPr>
          <w:rFonts w:ascii="Tahoma" w:hAnsi="Tahoma" w:cs="Tahoma"/>
          <w:b/>
          <w:bCs/>
          <w:color w:val="000000"/>
          <w:sz w:val="17"/>
          <w:szCs w:val="17"/>
        </w:rPr>
        <w:t xml:space="preserve">§ 2. </w:t>
      </w:r>
      <w:r>
        <w:rPr>
          <w:rFonts w:ascii="Tahoma" w:hAnsi="Tahoma" w:cs="Tahoma"/>
          <w:color w:val="000000"/>
          <w:sz w:val="17"/>
          <w:szCs w:val="17"/>
        </w:rPr>
        <w:t xml:space="preserve"> </w:t>
      </w:r>
      <w:r w:rsidRPr="006876E5">
        <w:rPr>
          <w:rFonts w:ascii="Tahoma" w:hAnsi="Tahoma" w:cs="Tahoma"/>
          <w:color w:val="000000"/>
          <w:sz w:val="17"/>
          <w:szCs w:val="17"/>
        </w:rPr>
        <w:t>Europa-Parlamentets og Rådets direktiv 2013/36/EU af 26. juni 2013 om adgang til at udøve virksomhed som kreditinstitut og om tilsyn med kreditinstitutter og investeringsselskaber, om ændring af direktiv 2002/87/EF og om ophævelse af direktiv 2006/48/EF og 2006/49/EF</w:t>
      </w:r>
      <w:r>
        <w:rPr>
          <w:rFonts w:ascii="Tahoma" w:hAnsi="Tahoma" w:cs="Tahoma"/>
          <w:color w:val="000000"/>
          <w:sz w:val="17"/>
          <w:szCs w:val="17"/>
        </w:rPr>
        <w:t xml:space="preserve"> </w:t>
      </w:r>
      <w:r w:rsidRPr="006876E5">
        <w:rPr>
          <w:rFonts w:ascii="Tahoma" w:hAnsi="Tahoma" w:cs="Tahoma"/>
          <w:color w:val="000000"/>
          <w:sz w:val="17"/>
          <w:szCs w:val="17"/>
        </w:rPr>
        <w:t>gælder</w:t>
      </w:r>
      <w:r>
        <w:rPr>
          <w:rFonts w:ascii="Tahoma" w:hAnsi="Tahoma" w:cs="Tahoma"/>
          <w:color w:val="000000"/>
          <w:sz w:val="17"/>
          <w:szCs w:val="17"/>
        </w:rPr>
        <w:t xml:space="preserve"> for Grønland</w:t>
      </w:r>
      <w:r w:rsidRPr="006876E5">
        <w:rPr>
          <w:rFonts w:ascii="Tahoma" w:hAnsi="Tahoma" w:cs="Tahoma"/>
          <w:color w:val="000000"/>
          <w:sz w:val="17"/>
          <w:szCs w:val="17"/>
        </w:rPr>
        <w:t>, jf. lov om finansiel virksomhed, som sat i</w:t>
      </w:r>
      <w:r>
        <w:rPr>
          <w:rFonts w:ascii="Tahoma" w:hAnsi="Tahoma" w:cs="Tahoma"/>
          <w:color w:val="000000"/>
          <w:sz w:val="17"/>
          <w:szCs w:val="17"/>
        </w:rPr>
        <w:t xml:space="preserve"> </w:t>
      </w:r>
      <w:r w:rsidR="00A813B2">
        <w:rPr>
          <w:rFonts w:ascii="Tahoma" w:hAnsi="Tahoma" w:cs="Tahoma"/>
          <w:color w:val="000000"/>
          <w:sz w:val="17"/>
          <w:szCs w:val="17"/>
        </w:rPr>
        <w:t>kraft for Grønland</w:t>
      </w:r>
      <w:r w:rsidRPr="006876E5">
        <w:rPr>
          <w:rFonts w:ascii="Tahoma" w:hAnsi="Tahoma" w:cs="Tahoma"/>
          <w:color w:val="000000"/>
          <w:sz w:val="17"/>
          <w:szCs w:val="17"/>
        </w:rPr>
        <w:t xml:space="preserve"> ved kongelig anord</w:t>
      </w:r>
      <w:r>
        <w:rPr>
          <w:rFonts w:ascii="Tahoma" w:hAnsi="Tahoma" w:cs="Tahoma"/>
          <w:color w:val="000000"/>
          <w:sz w:val="17"/>
          <w:szCs w:val="17"/>
        </w:rPr>
        <w:t>ning og bekendtgørelser udstedt i medfør heraf.</w:t>
      </w:r>
      <w:commentRangeEnd w:id="1"/>
      <w:r>
        <w:rPr>
          <w:rStyle w:val="Kommentarhenvisning"/>
        </w:rPr>
        <w:commentReference w:id="1"/>
      </w:r>
    </w:p>
    <w:p w14:paraId="677B5EAE" w14:textId="77777777" w:rsidR="00791441" w:rsidRDefault="00791441" w:rsidP="00791441">
      <w:pPr>
        <w:ind w:firstLine="240"/>
        <w:jc w:val="left"/>
        <w:rPr>
          <w:rFonts w:ascii="Tahoma" w:hAnsi="Tahoma" w:cs="Tahoma"/>
          <w:color w:val="000000"/>
          <w:sz w:val="17"/>
          <w:szCs w:val="17"/>
        </w:rPr>
      </w:pPr>
    </w:p>
    <w:p w14:paraId="02EC2A0F" w14:textId="283C055A" w:rsidR="00791441" w:rsidRPr="00000213" w:rsidRDefault="00791441" w:rsidP="00791441">
      <w:pPr>
        <w:ind w:firstLine="240"/>
        <w:jc w:val="left"/>
        <w:rPr>
          <w:rFonts w:ascii="Tahoma" w:hAnsi="Tahoma" w:cs="Tahoma"/>
          <w:color w:val="000000"/>
          <w:sz w:val="17"/>
          <w:szCs w:val="17"/>
        </w:rPr>
      </w:pPr>
      <w:r>
        <w:rPr>
          <w:rFonts w:ascii="Tahoma" w:hAnsi="Tahoma" w:cs="Tahoma"/>
          <w:b/>
          <w:color w:val="000000"/>
          <w:sz w:val="17"/>
          <w:szCs w:val="17"/>
        </w:rPr>
        <w:t xml:space="preserve">§ 3. </w:t>
      </w:r>
      <w:r>
        <w:rPr>
          <w:rFonts w:ascii="Tahoma" w:hAnsi="Tahoma" w:cs="Tahoma"/>
          <w:color w:val="000000"/>
          <w:sz w:val="17"/>
          <w:szCs w:val="17"/>
        </w:rPr>
        <w:t>Europa-Parlamentets og R</w:t>
      </w:r>
      <w:r w:rsidRPr="00A56159">
        <w:rPr>
          <w:rFonts w:ascii="Tahoma" w:hAnsi="Tahoma" w:cs="Tahoma"/>
          <w:color w:val="000000"/>
          <w:sz w:val="17"/>
          <w:szCs w:val="17"/>
        </w:rPr>
        <w:t>ådets forordning (EU) nr. 575/2013 af 26. juni 2013 om tilsynsmæssige krav til kreditinstitutter og investeringsselskaber</w:t>
      </w:r>
      <w:r>
        <w:rPr>
          <w:rFonts w:ascii="Tahoma" w:hAnsi="Tahoma" w:cs="Tahoma"/>
          <w:color w:val="000000"/>
          <w:sz w:val="17"/>
          <w:szCs w:val="17"/>
        </w:rPr>
        <w:t xml:space="preserve"> gælder for Grønland, jf. lov for Grønland om</w:t>
      </w:r>
      <w:r w:rsidRPr="007A227A">
        <w:rPr>
          <w:rFonts w:ascii="Tahoma" w:hAnsi="Tahoma" w:cs="Tahoma"/>
          <w:color w:val="000000"/>
          <w:sz w:val="17"/>
          <w:szCs w:val="17"/>
        </w:rPr>
        <w:t xml:space="preserve"> kapitalkrav og tilsynsmæssige krav for kreditinstitutter og investeringsselskaber</w:t>
      </w:r>
      <w:r>
        <w:rPr>
          <w:rFonts w:ascii="Tahoma" w:hAnsi="Tahoma" w:cs="Tahoma"/>
          <w:color w:val="000000"/>
          <w:sz w:val="17"/>
          <w:szCs w:val="17"/>
        </w:rPr>
        <w:t>.</w:t>
      </w:r>
    </w:p>
    <w:p w14:paraId="391623B1" w14:textId="77777777" w:rsidR="00791441" w:rsidRDefault="00791441" w:rsidP="00791441">
      <w:pPr>
        <w:ind w:firstLine="240"/>
        <w:jc w:val="left"/>
        <w:rPr>
          <w:rFonts w:ascii="Tahoma" w:hAnsi="Tahoma" w:cs="Tahoma"/>
          <w:iCs/>
          <w:color w:val="000000"/>
          <w:sz w:val="17"/>
          <w:szCs w:val="17"/>
        </w:rPr>
      </w:pPr>
    </w:p>
    <w:p w14:paraId="21641785" w14:textId="68DDA10F" w:rsidR="00791441" w:rsidRDefault="00791441" w:rsidP="00791441">
      <w:pPr>
        <w:ind w:firstLine="240"/>
        <w:jc w:val="left"/>
        <w:rPr>
          <w:rFonts w:ascii="Tahoma" w:hAnsi="Tahoma" w:cs="Tahoma"/>
          <w:iCs/>
          <w:color w:val="000000"/>
          <w:sz w:val="17"/>
          <w:szCs w:val="17"/>
        </w:rPr>
      </w:pPr>
      <w:r>
        <w:rPr>
          <w:rFonts w:ascii="Tahoma" w:hAnsi="Tahoma" w:cs="Tahoma"/>
          <w:b/>
          <w:iCs/>
          <w:color w:val="000000"/>
          <w:sz w:val="17"/>
          <w:szCs w:val="17"/>
        </w:rPr>
        <w:t xml:space="preserve">§ 4. </w:t>
      </w:r>
      <w:r w:rsidRPr="00E250BD">
        <w:rPr>
          <w:rFonts w:ascii="Tahoma" w:hAnsi="Tahoma" w:cs="Tahoma"/>
          <w:iCs/>
          <w:color w:val="000000"/>
          <w:sz w:val="17"/>
          <w:szCs w:val="17"/>
        </w:rPr>
        <w:t>Europa-Parlamentets og Rådets direktiv 2014/59/EU af 15. maj 2014 om et regelsæt for genopretning og afvikling af kreditinstitutter og investeringsselskaber</w:t>
      </w:r>
      <w:r w:rsidR="00EC11A6">
        <w:rPr>
          <w:rFonts w:ascii="Tahoma" w:hAnsi="Tahoma" w:cs="Tahoma"/>
          <w:iCs/>
          <w:color w:val="000000"/>
          <w:sz w:val="17"/>
          <w:szCs w:val="17"/>
        </w:rPr>
        <w:t xml:space="preserve"> gælder for Grønland</w:t>
      </w:r>
      <w:r>
        <w:rPr>
          <w:rFonts w:ascii="Tahoma" w:hAnsi="Tahoma" w:cs="Tahoma"/>
          <w:iCs/>
          <w:color w:val="000000"/>
          <w:sz w:val="17"/>
          <w:szCs w:val="17"/>
        </w:rPr>
        <w:t>, jf. følgende retsakter og bekendtgørelser udstedt i medfør heraf:</w:t>
      </w:r>
    </w:p>
    <w:p w14:paraId="17E7081C" w14:textId="14BD1B00" w:rsidR="00791441" w:rsidRDefault="00791441" w:rsidP="00791441">
      <w:pPr>
        <w:pStyle w:val="Listeafsnit"/>
        <w:numPr>
          <w:ilvl w:val="0"/>
          <w:numId w:val="2"/>
        </w:numPr>
        <w:jc w:val="left"/>
        <w:rPr>
          <w:sz w:val="17"/>
          <w:szCs w:val="17"/>
        </w:rPr>
      </w:pPr>
      <w:commentRangeStart w:id="2"/>
      <w:r w:rsidRPr="00E721B6">
        <w:rPr>
          <w:sz w:val="17"/>
          <w:szCs w:val="17"/>
        </w:rPr>
        <w:t>Lov om restrukturering og afvikling af visse finansielle virksomheder</w:t>
      </w:r>
      <w:r>
        <w:rPr>
          <w:sz w:val="17"/>
          <w:szCs w:val="17"/>
        </w:rPr>
        <w:t>, som sat i kraft for</w:t>
      </w:r>
      <w:r w:rsidR="00EC11A6">
        <w:rPr>
          <w:sz w:val="17"/>
          <w:szCs w:val="17"/>
        </w:rPr>
        <w:t xml:space="preserve"> Grønland</w:t>
      </w:r>
      <w:r>
        <w:rPr>
          <w:sz w:val="17"/>
          <w:szCs w:val="17"/>
        </w:rPr>
        <w:t xml:space="preserve"> ved kongelig anordning.</w:t>
      </w:r>
      <w:commentRangeEnd w:id="2"/>
      <w:r w:rsidR="00EC11A6">
        <w:rPr>
          <w:rStyle w:val="Kommentarhenvisning"/>
        </w:rPr>
        <w:commentReference w:id="2"/>
      </w:r>
    </w:p>
    <w:p w14:paraId="40D05CC0" w14:textId="776F6C3F" w:rsidR="00791441" w:rsidRPr="007A0400" w:rsidRDefault="00791441" w:rsidP="00791441">
      <w:pPr>
        <w:pStyle w:val="Listeafsnit"/>
        <w:numPr>
          <w:ilvl w:val="0"/>
          <w:numId w:val="2"/>
        </w:numPr>
        <w:jc w:val="left"/>
        <w:rPr>
          <w:sz w:val="17"/>
          <w:szCs w:val="17"/>
        </w:rPr>
      </w:pPr>
      <w:r>
        <w:rPr>
          <w:sz w:val="17"/>
          <w:szCs w:val="17"/>
        </w:rPr>
        <w:t>L</w:t>
      </w:r>
      <w:r w:rsidRPr="006876E5">
        <w:rPr>
          <w:rFonts w:ascii="Tahoma" w:hAnsi="Tahoma" w:cs="Tahoma"/>
          <w:color w:val="000000"/>
          <w:sz w:val="17"/>
          <w:szCs w:val="17"/>
        </w:rPr>
        <w:t>ov om finansiel virksomhed, som sat i</w:t>
      </w:r>
      <w:r>
        <w:rPr>
          <w:rFonts w:ascii="Tahoma" w:hAnsi="Tahoma" w:cs="Tahoma"/>
          <w:color w:val="000000"/>
          <w:sz w:val="17"/>
          <w:szCs w:val="17"/>
        </w:rPr>
        <w:t xml:space="preserve"> </w:t>
      </w:r>
      <w:r w:rsidR="00EC11A6">
        <w:rPr>
          <w:rFonts w:ascii="Tahoma" w:hAnsi="Tahoma" w:cs="Tahoma"/>
          <w:color w:val="000000"/>
          <w:sz w:val="17"/>
          <w:szCs w:val="17"/>
        </w:rPr>
        <w:t>kraft for Grønland</w:t>
      </w:r>
      <w:r w:rsidRPr="006876E5">
        <w:rPr>
          <w:rFonts w:ascii="Tahoma" w:hAnsi="Tahoma" w:cs="Tahoma"/>
          <w:color w:val="000000"/>
          <w:sz w:val="17"/>
          <w:szCs w:val="17"/>
        </w:rPr>
        <w:t xml:space="preserve"> ved kongelig anord</w:t>
      </w:r>
      <w:r>
        <w:rPr>
          <w:rFonts w:ascii="Tahoma" w:hAnsi="Tahoma" w:cs="Tahoma"/>
          <w:color w:val="000000"/>
          <w:sz w:val="17"/>
          <w:szCs w:val="17"/>
        </w:rPr>
        <w:t>ning.</w:t>
      </w:r>
    </w:p>
    <w:p w14:paraId="14831230" w14:textId="77777777" w:rsidR="00791441" w:rsidRDefault="00791441" w:rsidP="00791441">
      <w:pPr>
        <w:ind w:firstLine="240"/>
        <w:jc w:val="left"/>
        <w:rPr>
          <w:rFonts w:ascii="Tahoma" w:hAnsi="Tahoma" w:cs="Tahoma"/>
          <w:b/>
          <w:color w:val="000000"/>
          <w:sz w:val="17"/>
          <w:szCs w:val="17"/>
        </w:rPr>
      </w:pPr>
    </w:p>
    <w:p w14:paraId="312487D0" w14:textId="77777777" w:rsidR="00791441" w:rsidRDefault="00791441" w:rsidP="00791441">
      <w:pPr>
        <w:ind w:firstLine="240"/>
        <w:jc w:val="left"/>
        <w:rPr>
          <w:rFonts w:ascii="Tahoma" w:hAnsi="Tahoma" w:cs="Tahoma"/>
          <w:color w:val="000000"/>
          <w:sz w:val="17"/>
          <w:szCs w:val="17"/>
        </w:rPr>
      </w:pPr>
    </w:p>
    <w:p w14:paraId="617AFF64" w14:textId="7A24903B" w:rsidR="00791441" w:rsidRDefault="00791441" w:rsidP="00EC11A6">
      <w:pPr>
        <w:ind w:firstLine="240"/>
        <w:jc w:val="left"/>
        <w:rPr>
          <w:rFonts w:ascii="Tahoma" w:hAnsi="Tahoma" w:cs="Tahoma"/>
          <w:iCs/>
          <w:color w:val="000000"/>
          <w:sz w:val="17"/>
          <w:szCs w:val="17"/>
        </w:rPr>
      </w:pPr>
      <w:r>
        <w:rPr>
          <w:rFonts w:ascii="Tahoma" w:hAnsi="Tahoma" w:cs="Tahoma"/>
          <w:b/>
          <w:color w:val="000000"/>
          <w:sz w:val="17"/>
          <w:szCs w:val="17"/>
        </w:rPr>
        <w:lastRenderedPageBreak/>
        <w:t xml:space="preserve">§ </w:t>
      </w:r>
      <w:r w:rsidR="00AC3C8D">
        <w:rPr>
          <w:rFonts w:ascii="Tahoma" w:hAnsi="Tahoma" w:cs="Tahoma"/>
          <w:b/>
          <w:color w:val="000000"/>
          <w:sz w:val="17"/>
          <w:szCs w:val="17"/>
        </w:rPr>
        <w:t>5</w:t>
      </w:r>
      <w:r>
        <w:rPr>
          <w:rFonts w:ascii="Tahoma" w:hAnsi="Tahoma" w:cs="Tahoma"/>
          <w:b/>
          <w:color w:val="000000"/>
          <w:sz w:val="17"/>
          <w:szCs w:val="17"/>
        </w:rPr>
        <w:t xml:space="preserve">. </w:t>
      </w:r>
      <w:r w:rsidRPr="00C9131A">
        <w:rPr>
          <w:rFonts w:ascii="Tahoma" w:hAnsi="Tahoma" w:cs="Tahoma"/>
          <w:color w:val="000000"/>
          <w:sz w:val="17"/>
          <w:szCs w:val="17"/>
        </w:rPr>
        <w:t xml:space="preserve">Europa-Parlamentets og Rådets direktiv 2004/109/EF af 15. december 2004 om harmonisering af gennemsigtighedskrav i forbindelse med oplysninger om udstedere, hvis værdipapirer er optaget til handel på et reguleret </w:t>
      </w:r>
      <w:proofErr w:type="gramStart"/>
      <w:r w:rsidRPr="00C9131A">
        <w:rPr>
          <w:rFonts w:ascii="Tahoma" w:hAnsi="Tahoma" w:cs="Tahoma"/>
          <w:color w:val="000000"/>
          <w:sz w:val="17"/>
          <w:szCs w:val="17"/>
        </w:rPr>
        <w:t>marked</w:t>
      </w:r>
      <w:proofErr w:type="gramEnd"/>
      <w:r w:rsidRPr="00C9131A">
        <w:rPr>
          <w:rFonts w:ascii="Tahoma" w:hAnsi="Tahoma" w:cs="Tahoma"/>
          <w:iCs/>
          <w:color w:val="000000"/>
          <w:sz w:val="17"/>
          <w:szCs w:val="17"/>
        </w:rPr>
        <w:t xml:space="preserve"> </w:t>
      </w:r>
      <w:r>
        <w:rPr>
          <w:rFonts w:ascii="Tahoma" w:hAnsi="Tahoma" w:cs="Tahoma"/>
          <w:iCs/>
          <w:color w:val="000000"/>
          <w:sz w:val="17"/>
          <w:szCs w:val="17"/>
        </w:rPr>
        <w:t xml:space="preserve">gælder for </w:t>
      </w:r>
      <w:r w:rsidR="00EC11A6">
        <w:rPr>
          <w:rFonts w:ascii="Tahoma" w:hAnsi="Tahoma" w:cs="Tahoma"/>
          <w:iCs/>
          <w:color w:val="000000"/>
          <w:sz w:val="17"/>
          <w:szCs w:val="17"/>
        </w:rPr>
        <w:t>Grønland</w:t>
      </w:r>
      <w:r>
        <w:rPr>
          <w:rFonts w:ascii="Tahoma" w:hAnsi="Tahoma" w:cs="Tahoma"/>
          <w:iCs/>
          <w:color w:val="000000"/>
          <w:sz w:val="17"/>
          <w:szCs w:val="17"/>
        </w:rPr>
        <w:t>, jf. følgende retsakter og bekendtgørelser udstedt i medfør heraf:</w:t>
      </w:r>
    </w:p>
    <w:p w14:paraId="46A48E72" w14:textId="2A967A32" w:rsidR="00791441" w:rsidRPr="00C9131A" w:rsidRDefault="00791441" w:rsidP="00791441">
      <w:pPr>
        <w:pStyle w:val="Listeafsnit"/>
        <w:numPr>
          <w:ilvl w:val="0"/>
          <w:numId w:val="3"/>
        </w:numPr>
        <w:jc w:val="left"/>
        <w:rPr>
          <w:b/>
          <w:sz w:val="17"/>
          <w:szCs w:val="17"/>
        </w:rPr>
      </w:pPr>
      <w:commentRangeStart w:id="3"/>
      <w:r>
        <w:rPr>
          <w:sz w:val="17"/>
          <w:szCs w:val="17"/>
        </w:rPr>
        <w:t xml:space="preserve">Lov om værdipapirhandel, som sat i kraft for </w:t>
      </w:r>
      <w:r w:rsidR="00EC11A6">
        <w:rPr>
          <w:sz w:val="17"/>
          <w:szCs w:val="17"/>
        </w:rPr>
        <w:t>Grønland</w:t>
      </w:r>
      <w:r>
        <w:rPr>
          <w:sz w:val="17"/>
          <w:szCs w:val="17"/>
        </w:rPr>
        <w:t xml:space="preserve"> ved kongelig anordning.</w:t>
      </w:r>
      <w:commentRangeEnd w:id="3"/>
      <w:r w:rsidR="00EC11A6">
        <w:rPr>
          <w:rStyle w:val="Kommentarhenvisning"/>
        </w:rPr>
        <w:commentReference w:id="3"/>
      </w:r>
    </w:p>
    <w:p w14:paraId="31F99391" w14:textId="1A1BFBE0" w:rsidR="00791441" w:rsidRPr="00C9131A" w:rsidRDefault="00791441" w:rsidP="00791441">
      <w:pPr>
        <w:pStyle w:val="Listeafsnit"/>
        <w:numPr>
          <w:ilvl w:val="0"/>
          <w:numId w:val="3"/>
        </w:numPr>
        <w:jc w:val="left"/>
        <w:rPr>
          <w:sz w:val="17"/>
          <w:szCs w:val="17"/>
        </w:rPr>
      </w:pPr>
      <w:r>
        <w:rPr>
          <w:sz w:val="17"/>
          <w:szCs w:val="17"/>
        </w:rPr>
        <w:t>L</w:t>
      </w:r>
      <w:r w:rsidRPr="006876E5">
        <w:rPr>
          <w:rFonts w:ascii="Tahoma" w:hAnsi="Tahoma" w:cs="Tahoma"/>
          <w:color w:val="000000"/>
          <w:sz w:val="17"/>
          <w:szCs w:val="17"/>
        </w:rPr>
        <w:t>ov om finansiel virksomhed, som sat i</w:t>
      </w:r>
      <w:r>
        <w:rPr>
          <w:rFonts w:ascii="Tahoma" w:hAnsi="Tahoma" w:cs="Tahoma"/>
          <w:color w:val="000000"/>
          <w:sz w:val="17"/>
          <w:szCs w:val="17"/>
        </w:rPr>
        <w:t xml:space="preserve"> </w:t>
      </w:r>
      <w:r w:rsidR="00EC11A6">
        <w:rPr>
          <w:rFonts w:ascii="Tahoma" w:hAnsi="Tahoma" w:cs="Tahoma"/>
          <w:color w:val="000000"/>
          <w:sz w:val="17"/>
          <w:szCs w:val="17"/>
        </w:rPr>
        <w:t>kraft for Grønland</w:t>
      </w:r>
      <w:r w:rsidRPr="006876E5">
        <w:rPr>
          <w:rFonts w:ascii="Tahoma" w:hAnsi="Tahoma" w:cs="Tahoma"/>
          <w:color w:val="000000"/>
          <w:sz w:val="17"/>
          <w:szCs w:val="17"/>
        </w:rPr>
        <w:t xml:space="preserve"> ved kongelig anord</w:t>
      </w:r>
      <w:r>
        <w:rPr>
          <w:rFonts w:ascii="Tahoma" w:hAnsi="Tahoma" w:cs="Tahoma"/>
          <w:color w:val="000000"/>
          <w:sz w:val="17"/>
          <w:szCs w:val="17"/>
        </w:rPr>
        <w:t>ning.</w:t>
      </w:r>
      <w:r w:rsidRPr="00C9131A">
        <w:rPr>
          <w:sz w:val="17"/>
          <w:szCs w:val="17"/>
        </w:rPr>
        <w:t xml:space="preserve"> </w:t>
      </w:r>
    </w:p>
    <w:p w14:paraId="4E9EE795" w14:textId="68AE71BA" w:rsidR="00791441" w:rsidRDefault="00791441" w:rsidP="00791441">
      <w:pPr>
        <w:jc w:val="left"/>
        <w:rPr>
          <w:sz w:val="17"/>
          <w:szCs w:val="17"/>
        </w:rPr>
      </w:pPr>
    </w:p>
    <w:p w14:paraId="074DEE93" w14:textId="6ABA44FB" w:rsidR="00543A5B" w:rsidRDefault="00543A5B" w:rsidP="00543A5B">
      <w:pPr>
        <w:ind w:left="240"/>
        <w:jc w:val="left"/>
        <w:rPr>
          <w:sz w:val="17"/>
          <w:szCs w:val="17"/>
        </w:rPr>
      </w:pPr>
      <w:r>
        <w:rPr>
          <w:b/>
          <w:sz w:val="17"/>
          <w:szCs w:val="17"/>
        </w:rPr>
        <w:t xml:space="preserve">§ </w:t>
      </w:r>
      <w:r w:rsidR="00AC3C8D">
        <w:rPr>
          <w:b/>
          <w:sz w:val="17"/>
          <w:szCs w:val="17"/>
        </w:rPr>
        <w:t>6</w:t>
      </w:r>
      <w:r>
        <w:rPr>
          <w:b/>
          <w:sz w:val="17"/>
          <w:szCs w:val="17"/>
        </w:rPr>
        <w:t xml:space="preserve">. </w:t>
      </w:r>
      <w:r w:rsidRPr="00D5671E">
        <w:rPr>
          <w:sz w:val="17"/>
          <w:szCs w:val="17"/>
        </w:rPr>
        <w:t>Europa-Parlamentets og Rådets direktiv 2014/49/EU af 16. april 2014 om indskudsgarantiordninger</w:t>
      </w:r>
      <w:r>
        <w:rPr>
          <w:sz w:val="17"/>
          <w:szCs w:val="17"/>
        </w:rPr>
        <w:t xml:space="preserve"> gælder for Grønl</w:t>
      </w:r>
      <w:r w:rsidR="00D32178">
        <w:rPr>
          <w:sz w:val="17"/>
          <w:szCs w:val="17"/>
        </w:rPr>
        <w:t>l</w:t>
      </w:r>
      <w:r>
        <w:rPr>
          <w:sz w:val="17"/>
          <w:szCs w:val="17"/>
        </w:rPr>
        <w:t xml:space="preserve">and, jf. </w:t>
      </w:r>
      <w:commentRangeStart w:id="4"/>
      <w:r>
        <w:rPr>
          <w:sz w:val="17"/>
          <w:szCs w:val="17"/>
        </w:rPr>
        <w:t>l</w:t>
      </w:r>
      <w:r w:rsidRPr="00D5671E">
        <w:rPr>
          <w:sz w:val="17"/>
          <w:szCs w:val="17"/>
        </w:rPr>
        <w:t>ov om en indskyder- og investorgaran</w:t>
      </w:r>
      <w:r>
        <w:rPr>
          <w:sz w:val="17"/>
          <w:szCs w:val="17"/>
        </w:rPr>
        <w:t>tiordning</w:t>
      </w:r>
      <w:commentRangeEnd w:id="4"/>
      <w:r>
        <w:rPr>
          <w:rStyle w:val="Kommentarhenvisning"/>
        </w:rPr>
        <w:commentReference w:id="4"/>
      </w:r>
      <w:r>
        <w:rPr>
          <w:sz w:val="17"/>
          <w:szCs w:val="17"/>
        </w:rPr>
        <w:t>, som sat i kraft for Grønland</w:t>
      </w:r>
      <w:r w:rsidRPr="00D5671E">
        <w:rPr>
          <w:sz w:val="17"/>
          <w:szCs w:val="17"/>
        </w:rPr>
        <w:t xml:space="preserve"> ved kongelig anordning.</w:t>
      </w:r>
    </w:p>
    <w:p w14:paraId="76258FB5" w14:textId="77777777" w:rsidR="00543A5B" w:rsidRDefault="00543A5B" w:rsidP="00791441">
      <w:pPr>
        <w:jc w:val="left"/>
        <w:rPr>
          <w:sz w:val="17"/>
          <w:szCs w:val="17"/>
        </w:rPr>
      </w:pPr>
    </w:p>
    <w:p w14:paraId="2447EF3F" w14:textId="4960AE8D" w:rsidR="00791441" w:rsidRDefault="00791441" w:rsidP="00791441">
      <w:pPr>
        <w:ind w:firstLine="240"/>
        <w:jc w:val="left"/>
        <w:rPr>
          <w:rFonts w:ascii="Tahoma" w:hAnsi="Tahoma" w:cs="Tahoma"/>
          <w:iCs/>
          <w:color w:val="000000"/>
          <w:sz w:val="17"/>
          <w:szCs w:val="17"/>
        </w:rPr>
      </w:pPr>
      <w:r>
        <w:rPr>
          <w:b/>
          <w:sz w:val="17"/>
          <w:szCs w:val="17"/>
        </w:rPr>
        <w:t xml:space="preserve">§ </w:t>
      </w:r>
      <w:r w:rsidR="00AC3C8D">
        <w:rPr>
          <w:b/>
          <w:sz w:val="17"/>
          <w:szCs w:val="17"/>
        </w:rPr>
        <w:t>7</w:t>
      </w:r>
      <w:r>
        <w:rPr>
          <w:b/>
          <w:sz w:val="17"/>
          <w:szCs w:val="17"/>
        </w:rPr>
        <w:t xml:space="preserve">. </w:t>
      </w:r>
      <w:r w:rsidRPr="007A12C2">
        <w:rPr>
          <w:sz w:val="17"/>
          <w:szCs w:val="17"/>
        </w:rPr>
        <w:t>Europa-Parlamentets og Rådets direktiv 98/26/EF af 19. maj 1998 om endelig afregning i betalingssystemer og værdipapirafviklingssystemer</w:t>
      </w:r>
      <w:r w:rsidR="00FF79CC">
        <w:rPr>
          <w:sz w:val="17"/>
          <w:szCs w:val="17"/>
        </w:rPr>
        <w:t xml:space="preserve"> gælder for Grønland</w:t>
      </w:r>
      <w:r>
        <w:rPr>
          <w:sz w:val="17"/>
          <w:szCs w:val="17"/>
        </w:rPr>
        <w:t>,</w:t>
      </w:r>
      <w:r w:rsidRPr="007A12C2">
        <w:rPr>
          <w:rFonts w:ascii="Tahoma" w:hAnsi="Tahoma" w:cs="Tahoma"/>
          <w:iCs/>
          <w:color w:val="000000"/>
          <w:sz w:val="17"/>
          <w:szCs w:val="17"/>
        </w:rPr>
        <w:t xml:space="preserve"> </w:t>
      </w:r>
      <w:r>
        <w:rPr>
          <w:rFonts w:ascii="Tahoma" w:hAnsi="Tahoma" w:cs="Tahoma"/>
          <w:iCs/>
          <w:color w:val="000000"/>
          <w:sz w:val="17"/>
          <w:szCs w:val="17"/>
        </w:rPr>
        <w:t>jf. følgende retsakter og bekendtgørelser udstedt i medfør heraf:</w:t>
      </w:r>
    </w:p>
    <w:p w14:paraId="76B1F94F" w14:textId="67106C15" w:rsidR="00791441" w:rsidRPr="00C9131A" w:rsidRDefault="00791441" w:rsidP="00791441">
      <w:pPr>
        <w:pStyle w:val="Listeafsnit"/>
        <w:numPr>
          <w:ilvl w:val="0"/>
          <w:numId w:val="4"/>
        </w:numPr>
        <w:jc w:val="left"/>
        <w:rPr>
          <w:b/>
          <w:sz w:val="17"/>
          <w:szCs w:val="17"/>
        </w:rPr>
      </w:pPr>
      <w:r>
        <w:rPr>
          <w:sz w:val="17"/>
          <w:szCs w:val="17"/>
        </w:rPr>
        <w:t>Lov om værdipapirhande</w:t>
      </w:r>
      <w:r w:rsidR="00A813B2">
        <w:rPr>
          <w:sz w:val="17"/>
          <w:szCs w:val="17"/>
        </w:rPr>
        <w:t>l, som sat i kraft for Grøn</w:t>
      </w:r>
      <w:r w:rsidR="00CF1AFA">
        <w:rPr>
          <w:sz w:val="17"/>
          <w:szCs w:val="17"/>
        </w:rPr>
        <w:t xml:space="preserve">land </w:t>
      </w:r>
      <w:r>
        <w:rPr>
          <w:sz w:val="17"/>
          <w:szCs w:val="17"/>
        </w:rPr>
        <w:t>ved kongelig anordning.</w:t>
      </w:r>
    </w:p>
    <w:p w14:paraId="24B63919" w14:textId="2712A56E" w:rsidR="00791441" w:rsidRPr="00C9131A" w:rsidRDefault="00791441" w:rsidP="00791441">
      <w:pPr>
        <w:pStyle w:val="Listeafsnit"/>
        <w:numPr>
          <w:ilvl w:val="0"/>
          <w:numId w:val="4"/>
        </w:numPr>
        <w:jc w:val="left"/>
        <w:rPr>
          <w:sz w:val="17"/>
          <w:szCs w:val="17"/>
        </w:rPr>
      </w:pPr>
      <w:r>
        <w:rPr>
          <w:sz w:val="17"/>
          <w:szCs w:val="17"/>
        </w:rPr>
        <w:t>L</w:t>
      </w:r>
      <w:r w:rsidRPr="006876E5">
        <w:rPr>
          <w:rFonts w:ascii="Tahoma" w:hAnsi="Tahoma" w:cs="Tahoma"/>
          <w:color w:val="000000"/>
          <w:sz w:val="17"/>
          <w:szCs w:val="17"/>
        </w:rPr>
        <w:t>ov om finansiel virksomhed, som sat i</w:t>
      </w:r>
      <w:r>
        <w:rPr>
          <w:rFonts w:ascii="Tahoma" w:hAnsi="Tahoma" w:cs="Tahoma"/>
          <w:color w:val="000000"/>
          <w:sz w:val="17"/>
          <w:szCs w:val="17"/>
        </w:rPr>
        <w:t xml:space="preserve"> </w:t>
      </w:r>
      <w:r w:rsidR="00A813B2">
        <w:rPr>
          <w:rFonts w:ascii="Tahoma" w:hAnsi="Tahoma" w:cs="Tahoma"/>
          <w:color w:val="000000"/>
          <w:sz w:val="17"/>
          <w:szCs w:val="17"/>
        </w:rPr>
        <w:t xml:space="preserve">kraft for Grønland </w:t>
      </w:r>
      <w:r w:rsidRPr="006876E5">
        <w:rPr>
          <w:rFonts w:ascii="Tahoma" w:hAnsi="Tahoma" w:cs="Tahoma"/>
          <w:color w:val="000000"/>
          <w:sz w:val="17"/>
          <w:szCs w:val="17"/>
        </w:rPr>
        <w:t>ved kongelig anord</w:t>
      </w:r>
      <w:r>
        <w:rPr>
          <w:rFonts w:ascii="Tahoma" w:hAnsi="Tahoma" w:cs="Tahoma"/>
          <w:color w:val="000000"/>
          <w:sz w:val="17"/>
          <w:szCs w:val="17"/>
        </w:rPr>
        <w:t>ning.</w:t>
      </w:r>
      <w:r w:rsidRPr="00C9131A">
        <w:rPr>
          <w:sz w:val="17"/>
          <w:szCs w:val="17"/>
        </w:rPr>
        <w:t xml:space="preserve"> </w:t>
      </w:r>
    </w:p>
    <w:p w14:paraId="209B8C5F" w14:textId="39853D57" w:rsidR="00791441" w:rsidRPr="00FF79CC" w:rsidRDefault="00791441" w:rsidP="00FF79CC">
      <w:pPr>
        <w:ind w:left="240"/>
        <w:jc w:val="left"/>
        <w:rPr>
          <w:sz w:val="17"/>
          <w:szCs w:val="17"/>
        </w:rPr>
      </w:pPr>
      <w:r>
        <w:rPr>
          <w:sz w:val="17"/>
          <w:szCs w:val="17"/>
        </w:rPr>
        <w:t xml:space="preserve"> </w:t>
      </w:r>
    </w:p>
    <w:p w14:paraId="0A64CD6A" w14:textId="14D2AF55" w:rsidR="00791441" w:rsidRDefault="00AC3C8D" w:rsidP="00791441">
      <w:pPr>
        <w:ind w:firstLine="240"/>
        <w:jc w:val="left"/>
        <w:rPr>
          <w:rFonts w:ascii="Tahoma" w:hAnsi="Tahoma" w:cs="Tahoma"/>
          <w:color w:val="000000"/>
          <w:sz w:val="17"/>
          <w:szCs w:val="17"/>
        </w:rPr>
      </w:pPr>
      <w:r>
        <w:rPr>
          <w:rFonts w:ascii="Tahoma" w:hAnsi="Tahoma" w:cs="Tahoma"/>
          <w:b/>
          <w:color w:val="000000"/>
          <w:sz w:val="17"/>
          <w:szCs w:val="17"/>
        </w:rPr>
        <w:t>§ 8</w:t>
      </w:r>
      <w:r w:rsidR="00791441">
        <w:rPr>
          <w:rFonts w:ascii="Tahoma" w:hAnsi="Tahoma" w:cs="Tahoma"/>
          <w:b/>
          <w:color w:val="000000"/>
          <w:sz w:val="17"/>
          <w:szCs w:val="17"/>
        </w:rPr>
        <w:t xml:space="preserve">. </w:t>
      </w:r>
      <w:r w:rsidR="00791441" w:rsidRPr="00543A65">
        <w:rPr>
          <w:rFonts w:ascii="Tahoma" w:hAnsi="Tahoma" w:cs="Tahoma"/>
          <w:color w:val="000000"/>
          <w:sz w:val="17"/>
          <w:szCs w:val="17"/>
        </w:rPr>
        <w:t>Europa-Parlamentets og Rådets direktiv 2002/87/EF af 16. december 2002 om supplerende tilsyn med kreditinstitutter, forsikringsselskaber og investeringsselskaber i et finansielt konglomerat</w:t>
      </w:r>
      <w:r w:rsidR="00FF79CC">
        <w:rPr>
          <w:rFonts w:ascii="Tahoma" w:hAnsi="Tahoma" w:cs="Tahoma"/>
          <w:color w:val="000000"/>
          <w:sz w:val="17"/>
          <w:szCs w:val="17"/>
        </w:rPr>
        <w:t xml:space="preserve"> gælder for Grønland,</w:t>
      </w:r>
      <w:r w:rsidR="00791441">
        <w:rPr>
          <w:rFonts w:ascii="Tahoma" w:hAnsi="Tahoma" w:cs="Tahoma"/>
          <w:color w:val="000000"/>
          <w:sz w:val="17"/>
          <w:szCs w:val="17"/>
        </w:rPr>
        <w:t xml:space="preserve"> </w:t>
      </w:r>
      <w:r w:rsidR="00791441" w:rsidRPr="006876E5">
        <w:rPr>
          <w:rFonts w:ascii="Tahoma" w:hAnsi="Tahoma" w:cs="Tahoma"/>
          <w:color w:val="000000"/>
          <w:sz w:val="17"/>
          <w:szCs w:val="17"/>
        </w:rPr>
        <w:t>jf. lov om finansiel virksomhed, som sat i</w:t>
      </w:r>
      <w:r w:rsidR="00791441">
        <w:rPr>
          <w:rFonts w:ascii="Tahoma" w:hAnsi="Tahoma" w:cs="Tahoma"/>
          <w:color w:val="000000"/>
          <w:sz w:val="17"/>
          <w:szCs w:val="17"/>
        </w:rPr>
        <w:t xml:space="preserve"> </w:t>
      </w:r>
      <w:r w:rsidR="00FF79CC">
        <w:rPr>
          <w:rFonts w:ascii="Tahoma" w:hAnsi="Tahoma" w:cs="Tahoma"/>
          <w:color w:val="000000"/>
          <w:sz w:val="17"/>
          <w:szCs w:val="17"/>
        </w:rPr>
        <w:t>kraft for Grønland</w:t>
      </w:r>
      <w:r w:rsidR="00791441" w:rsidRPr="006876E5">
        <w:rPr>
          <w:rFonts w:ascii="Tahoma" w:hAnsi="Tahoma" w:cs="Tahoma"/>
          <w:color w:val="000000"/>
          <w:sz w:val="17"/>
          <w:szCs w:val="17"/>
        </w:rPr>
        <w:t xml:space="preserve"> ved kongelig anord</w:t>
      </w:r>
      <w:r w:rsidR="00791441">
        <w:rPr>
          <w:rFonts w:ascii="Tahoma" w:hAnsi="Tahoma" w:cs="Tahoma"/>
          <w:color w:val="000000"/>
          <w:sz w:val="17"/>
          <w:szCs w:val="17"/>
        </w:rPr>
        <w:t>ning og bekendtgørelser udstedt i medfør heraf.</w:t>
      </w:r>
    </w:p>
    <w:p w14:paraId="58291820" w14:textId="77777777" w:rsidR="00791441" w:rsidRDefault="00791441" w:rsidP="00791441">
      <w:pPr>
        <w:ind w:firstLine="240"/>
        <w:jc w:val="left"/>
        <w:rPr>
          <w:rFonts w:ascii="Tahoma" w:hAnsi="Tahoma" w:cs="Tahoma"/>
          <w:color w:val="000000"/>
          <w:sz w:val="17"/>
          <w:szCs w:val="17"/>
        </w:rPr>
      </w:pPr>
    </w:p>
    <w:p w14:paraId="3B8F5B71" w14:textId="5A00762F" w:rsidR="00791441" w:rsidRDefault="00AC3C8D" w:rsidP="00791441">
      <w:pPr>
        <w:ind w:firstLine="240"/>
        <w:jc w:val="left"/>
        <w:rPr>
          <w:rFonts w:ascii="Tahoma" w:hAnsi="Tahoma" w:cs="Tahoma"/>
          <w:color w:val="000000"/>
          <w:sz w:val="17"/>
          <w:szCs w:val="17"/>
        </w:rPr>
      </w:pPr>
      <w:r>
        <w:rPr>
          <w:rFonts w:ascii="Tahoma" w:hAnsi="Tahoma" w:cs="Tahoma"/>
          <w:b/>
          <w:color w:val="000000"/>
          <w:sz w:val="17"/>
          <w:szCs w:val="17"/>
        </w:rPr>
        <w:t>§ 9</w:t>
      </w:r>
      <w:r w:rsidR="00791441">
        <w:rPr>
          <w:rFonts w:ascii="Tahoma" w:hAnsi="Tahoma" w:cs="Tahoma"/>
          <w:b/>
          <w:color w:val="000000"/>
          <w:sz w:val="17"/>
          <w:szCs w:val="17"/>
        </w:rPr>
        <w:t xml:space="preserve">. </w:t>
      </w:r>
      <w:r w:rsidR="00791441" w:rsidRPr="00AA27A4">
        <w:rPr>
          <w:rFonts w:ascii="Tahoma" w:hAnsi="Tahoma" w:cs="Tahoma"/>
          <w:color w:val="000000"/>
          <w:sz w:val="17"/>
          <w:szCs w:val="17"/>
        </w:rPr>
        <w:t>Rådets direktiv 86/635/EØF af 8. december 1986 om bankers og andre penge- og finansieringsinstitutters årsregnskaber og konsoliderede regnskaber</w:t>
      </w:r>
      <w:r w:rsidR="00FF79CC">
        <w:rPr>
          <w:rFonts w:ascii="Tahoma" w:hAnsi="Tahoma" w:cs="Tahoma"/>
          <w:color w:val="000000"/>
          <w:sz w:val="17"/>
          <w:szCs w:val="17"/>
        </w:rPr>
        <w:t xml:space="preserve"> gælder for Grønland</w:t>
      </w:r>
      <w:r w:rsidR="00791441">
        <w:rPr>
          <w:rFonts w:ascii="Tahoma" w:hAnsi="Tahoma" w:cs="Tahoma"/>
          <w:color w:val="000000"/>
          <w:sz w:val="17"/>
          <w:szCs w:val="17"/>
        </w:rPr>
        <w:t xml:space="preserve">, </w:t>
      </w:r>
      <w:r w:rsidR="00791441" w:rsidRPr="006876E5">
        <w:rPr>
          <w:rFonts w:ascii="Tahoma" w:hAnsi="Tahoma" w:cs="Tahoma"/>
          <w:color w:val="000000"/>
          <w:sz w:val="17"/>
          <w:szCs w:val="17"/>
        </w:rPr>
        <w:t>jf. lov om finansiel virksomhed, som sat i</w:t>
      </w:r>
      <w:r w:rsidR="00791441">
        <w:rPr>
          <w:rFonts w:ascii="Tahoma" w:hAnsi="Tahoma" w:cs="Tahoma"/>
          <w:color w:val="000000"/>
          <w:sz w:val="17"/>
          <w:szCs w:val="17"/>
        </w:rPr>
        <w:t xml:space="preserve"> </w:t>
      </w:r>
      <w:r w:rsidR="00791441" w:rsidRPr="006876E5">
        <w:rPr>
          <w:rFonts w:ascii="Tahoma" w:hAnsi="Tahoma" w:cs="Tahoma"/>
          <w:color w:val="000000"/>
          <w:sz w:val="17"/>
          <w:szCs w:val="17"/>
        </w:rPr>
        <w:t xml:space="preserve">kraft for </w:t>
      </w:r>
      <w:r w:rsidR="00FF79CC">
        <w:rPr>
          <w:rFonts w:ascii="Tahoma" w:hAnsi="Tahoma" w:cs="Tahoma"/>
          <w:color w:val="000000"/>
          <w:sz w:val="17"/>
          <w:szCs w:val="17"/>
        </w:rPr>
        <w:t>Grønland</w:t>
      </w:r>
      <w:r w:rsidR="00791441" w:rsidRPr="006876E5">
        <w:rPr>
          <w:rFonts w:ascii="Tahoma" w:hAnsi="Tahoma" w:cs="Tahoma"/>
          <w:color w:val="000000"/>
          <w:sz w:val="17"/>
          <w:szCs w:val="17"/>
        </w:rPr>
        <w:t xml:space="preserve"> ved kongelig anord</w:t>
      </w:r>
      <w:r w:rsidR="00791441">
        <w:rPr>
          <w:rFonts w:ascii="Tahoma" w:hAnsi="Tahoma" w:cs="Tahoma"/>
          <w:color w:val="000000"/>
          <w:sz w:val="17"/>
          <w:szCs w:val="17"/>
        </w:rPr>
        <w:t>ning og bekendtgørelser udstedt i medfør heraf.</w:t>
      </w:r>
    </w:p>
    <w:p w14:paraId="05B3D366" w14:textId="77777777" w:rsidR="00791441" w:rsidRDefault="00791441" w:rsidP="00791441">
      <w:pPr>
        <w:ind w:firstLine="240"/>
        <w:jc w:val="left"/>
        <w:rPr>
          <w:rFonts w:ascii="Tahoma" w:hAnsi="Tahoma" w:cs="Tahoma"/>
          <w:color w:val="000000"/>
          <w:sz w:val="17"/>
          <w:szCs w:val="17"/>
        </w:rPr>
      </w:pPr>
    </w:p>
    <w:p w14:paraId="5EC19F42" w14:textId="62DDB2C0" w:rsidR="00791441" w:rsidRDefault="00AC3C8D" w:rsidP="00791441">
      <w:pPr>
        <w:ind w:firstLine="240"/>
        <w:jc w:val="left"/>
        <w:rPr>
          <w:rFonts w:ascii="Tahoma" w:hAnsi="Tahoma" w:cs="Tahoma"/>
          <w:color w:val="000000"/>
          <w:sz w:val="17"/>
          <w:szCs w:val="17"/>
        </w:rPr>
      </w:pPr>
      <w:r>
        <w:rPr>
          <w:rFonts w:ascii="Tahoma" w:hAnsi="Tahoma" w:cs="Tahoma"/>
          <w:b/>
          <w:color w:val="000000"/>
          <w:sz w:val="17"/>
          <w:szCs w:val="17"/>
        </w:rPr>
        <w:t>§ 10</w:t>
      </w:r>
      <w:r w:rsidR="00791441">
        <w:rPr>
          <w:rFonts w:ascii="Tahoma" w:hAnsi="Tahoma" w:cs="Tahoma"/>
          <w:b/>
          <w:color w:val="000000"/>
          <w:sz w:val="17"/>
          <w:szCs w:val="17"/>
        </w:rPr>
        <w:t xml:space="preserve">. </w:t>
      </w:r>
      <w:r w:rsidR="00791441" w:rsidRPr="004A49D2">
        <w:rPr>
          <w:rFonts w:ascii="Tahoma" w:hAnsi="Tahoma" w:cs="Tahoma"/>
          <w:color w:val="000000"/>
          <w:sz w:val="17"/>
          <w:szCs w:val="17"/>
        </w:rPr>
        <w:t>Europa-Parlamentets og Rådets direktiv 2004/39/EF af 21. april 2004 om markeder for finansielle instrumenter,</w:t>
      </w:r>
      <w:r w:rsidR="00FF63D2">
        <w:rPr>
          <w:rFonts w:ascii="Tahoma" w:hAnsi="Tahoma" w:cs="Tahoma"/>
          <w:color w:val="000000"/>
          <w:sz w:val="17"/>
          <w:szCs w:val="17"/>
        </w:rPr>
        <w:t xml:space="preserve"> gælder for Grønland,</w:t>
      </w:r>
      <w:r w:rsidR="00791441">
        <w:rPr>
          <w:rFonts w:ascii="Tahoma" w:hAnsi="Tahoma" w:cs="Tahoma"/>
          <w:color w:val="000000"/>
          <w:sz w:val="17"/>
          <w:szCs w:val="17"/>
        </w:rPr>
        <w:t xml:space="preserve"> jf. lov </w:t>
      </w:r>
      <w:r w:rsidR="00791441" w:rsidRPr="009A6F2E">
        <w:rPr>
          <w:rFonts w:ascii="Tahoma" w:hAnsi="Tahoma" w:cs="Tahoma"/>
          <w:color w:val="000000"/>
          <w:sz w:val="17"/>
          <w:szCs w:val="17"/>
        </w:rPr>
        <w:t>om værdipapirhand</w:t>
      </w:r>
      <w:r w:rsidR="00FF63D2">
        <w:rPr>
          <w:rFonts w:ascii="Tahoma" w:hAnsi="Tahoma" w:cs="Tahoma"/>
          <w:color w:val="000000"/>
          <w:sz w:val="17"/>
          <w:szCs w:val="17"/>
        </w:rPr>
        <w:t>el, som sat i kraft for Grønland</w:t>
      </w:r>
      <w:r w:rsidR="00791441" w:rsidRPr="009A6F2E">
        <w:rPr>
          <w:rFonts w:ascii="Tahoma" w:hAnsi="Tahoma" w:cs="Tahoma"/>
          <w:color w:val="000000"/>
          <w:sz w:val="17"/>
          <w:szCs w:val="17"/>
        </w:rPr>
        <w:t xml:space="preserve"> ved kongelig anordning</w:t>
      </w:r>
      <w:r w:rsidR="00791441">
        <w:rPr>
          <w:rFonts w:ascii="Tahoma" w:hAnsi="Tahoma" w:cs="Tahoma"/>
          <w:color w:val="000000"/>
          <w:sz w:val="17"/>
          <w:szCs w:val="17"/>
        </w:rPr>
        <w:t>.</w:t>
      </w:r>
    </w:p>
    <w:p w14:paraId="45079173" w14:textId="77777777" w:rsidR="00791441" w:rsidRDefault="00791441" w:rsidP="00791441">
      <w:pPr>
        <w:ind w:firstLine="240"/>
        <w:jc w:val="left"/>
        <w:rPr>
          <w:rFonts w:ascii="Tahoma" w:hAnsi="Tahoma" w:cs="Tahoma"/>
          <w:color w:val="000000"/>
          <w:sz w:val="17"/>
          <w:szCs w:val="17"/>
        </w:rPr>
      </w:pPr>
    </w:p>
    <w:p w14:paraId="4E63C6E3" w14:textId="7ED3CBF0" w:rsidR="00791441" w:rsidRDefault="00AC3C8D" w:rsidP="00791441">
      <w:pPr>
        <w:ind w:firstLine="240"/>
        <w:jc w:val="left"/>
        <w:rPr>
          <w:rFonts w:ascii="Tahoma" w:hAnsi="Tahoma" w:cs="Tahoma"/>
          <w:color w:val="000000"/>
          <w:sz w:val="17"/>
          <w:szCs w:val="17"/>
        </w:rPr>
      </w:pPr>
      <w:r>
        <w:rPr>
          <w:rFonts w:ascii="Tahoma" w:hAnsi="Tahoma" w:cs="Tahoma"/>
          <w:b/>
          <w:color w:val="000000"/>
          <w:sz w:val="17"/>
          <w:szCs w:val="17"/>
        </w:rPr>
        <w:t>§ 11</w:t>
      </w:r>
      <w:r w:rsidR="00791441">
        <w:rPr>
          <w:rFonts w:ascii="Tahoma" w:hAnsi="Tahoma" w:cs="Tahoma"/>
          <w:b/>
          <w:color w:val="000000"/>
          <w:sz w:val="17"/>
          <w:szCs w:val="17"/>
        </w:rPr>
        <w:t xml:space="preserve">. </w:t>
      </w:r>
      <w:r w:rsidR="00791441" w:rsidRPr="007B5625">
        <w:rPr>
          <w:rFonts w:ascii="Tahoma" w:hAnsi="Tahoma" w:cs="Tahoma"/>
          <w:color w:val="000000"/>
          <w:sz w:val="17"/>
          <w:szCs w:val="17"/>
        </w:rPr>
        <w:t>Kommissionens henstilling af 6. maj 2003 om definitionen af mikrovirksomheder, små og mellemstore virksomheder</w:t>
      </w:r>
      <w:r w:rsidR="00791441">
        <w:rPr>
          <w:rFonts w:ascii="Tahoma" w:hAnsi="Tahoma" w:cs="Tahoma"/>
          <w:color w:val="000000"/>
          <w:sz w:val="17"/>
          <w:szCs w:val="17"/>
        </w:rPr>
        <w:t xml:space="preserve"> er </w:t>
      </w:r>
      <w:r w:rsidR="00FF63D2">
        <w:rPr>
          <w:rFonts w:ascii="Tahoma" w:hAnsi="Tahoma" w:cs="Tahoma"/>
          <w:color w:val="000000"/>
          <w:sz w:val="17"/>
          <w:szCs w:val="17"/>
        </w:rPr>
        <w:t>angivet som henvisning i bilag 1, artikel 3, nr. 6,</w:t>
      </w:r>
      <w:r w:rsidR="00791441">
        <w:rPr>
          <w:rFonts w:ascii="Tahoma" w:hAnsi="Tahoma" w:cs="Tahoma"/>
          <w:color w:val="000000"/>
          <w:sz w:val="17"/>
          <w:szCs w:val="17"/>
        </w:rPr>
        <w:t xml:space="preserve"> til b</w:t>
      </w:r>
      <w:r w:rsidR="00FF63D2">
        <w:rPr>
          <w:rFonts w:ascii="Tahoma" w:hAnsi="Tahoma" w:cs="Tahoma"/>
          <w:color w:val="000000"/>
          <w:sz w:val="17"/>
          <w:szCs w:val="17"/>
        </w:rPr>
        <w:t>ekendtgørelse for Grønland</w:t>
      </w:r>
      <w:r w:rsidR="00791441" w:rsidRPr="007B5625">
        <w:rPr>
          <w:rFonts w:ascii="Tahoma" w:hAnsi="Tahoma" w:cs="Tahoma"/>
          <w:color w:val="000000"/>
          <w:sz w:val="17"/>
          <w:szCs w:val="17"/>
        </w:rPr>
        <w:t xml:space="preserve"> om gennemførelse af Europa-Kommissionens</w:t>
      </w:r>
      <w:r w:rsidR="00791441">
        <w:rPr>
          <w:rFonts w:ascii="Tahoma" w:hAnsi="Tahoma" w:cs="Tahoma"/>
          <w:color w:val="000000"/>
          <w:sz w:val="17"/>
          <w:szCs w:val="17"/>
        </w:rPr>
        <w:t xml:space="preserve"> </w:t>
      </w:r>
      <w:r w:rsidR="00791441" w:rsidRPr="007B5625">
        <w:rPr>
          <w:rFonts w:ascii="Tahoma" w:hAnsi="Tahoma" w:cs="Tahoma"/>
          <w:color w:val="000000"/>
          <w:sz w:val="17"/>
          <w:szCs w:val="17"/>
        </w:rPr>
        <w:t>delegerede forordning (EU) 2015/61 af 10. oktober 2014 om</w:t>
      </w:r>
      <w:r w:rsidR="00791441">
        <w:rPr>
          <w:rFonts w:ascii="Tahoma" w:hAnsi="Tahoma" w:cs="Tahoma"/>
          <w:color w:val="000000"/>
          <w:sz w:val="17"/>
          <w:szCs w:val="17"/>
        </w:rPr>
        <w:t xml:space="preserve"> </w:t>
      </w:r>
      <w:r w:rsidR="00791441" w:rsidRPr="007B5625">
        <w:rPr>
          <w:rFonts w:ascii="Tahoma" w:hAnsi="Tahoma" w:cs="Tahoma"/>
          <w:color w:val="000000"/>
          <w:sz w:val="17"/>
          <w:szCs w:val="17"/>
        </w:rPr>
        <w:t>supplerende regler til forordning (EU) nr. 575/2013 for så vidt angår</w:t>
      </w:r>
      <w:r w:rsidR="00791441">
        <w:rPr>
          <w:rFonts w:ascii="Tahoma" w:hAnsi="Tahoma" w:cs="Tahoma"/>
          <w:color w:val="000000"/>
          <w:sz w:val="17"/>
          <w:szCs w:val="17"/>
        </w:rPr>
        <w:t xml:space="preserve"> </w:t>
      </w:r>
      <w:r w:rsidR="00791441" w:rsidRPr="007B5625">
        <w:rPr>
          <w:rFonts w:ascii="Tahoma" w:hAnsi="Tahoma" w:cs="Tahoma"/>
          <w:color w:val="000000"/>
          <w:sz w:val="17"/>
          <w:szCs w:val="17"/>
        </w:rPr>
        <w:t>likviditetsdækningskrav for kreditinstitutter</w:t>
      </w:r>
      <w:r w:rsidR="00791441">
        <w:rPr>
          <w:rFonts w:ascii="Tahoma" w:hAnsi="Tahoma" w:cs="Tahoma"/>
          <w:color w:val="000000"/>
          <w:sz w:val="17"/>
          <w:szCs w:val="17"/>
        </w:rPr>
        <w:t xml:space="preserve">. </w:t>
      </w:r>
    </w:p>
    <w:p w14:paraId="7575BC9D" w14:textId="77777777" w:rsidR="00295310" w:rsidRDefault="00295310" w:rsidP="00791441">
      <w:pPr>
        <w:ind w:firstLine="240"/>
        <w:jc w:val="left"/>
        <w:rPr>
          <w:rFonts w:ascii="Tahoma" w:hAnsi="Tahoma" w:cs="Tahoma"/>
          <w:color w:val="000000"/>
          <w:sz w:val="17"/>
          <w:szCs w:val="17"/>
        </w:rPr>
      </w:pPr>
    </w:p>
    <w:p w14:paraId="5E548B98" w14:textId="2603D426" w:rsidR="00295310" w:rsidRDefault="00295310" w:rsidP="00295310">
      <w:pPr>
        <w:ind w:firstLine="240"/>
        <w:jc w:val="left"/>
        <w:rPr>
          <w:rFonts w:ascii="Tahoma" w:hAnsi="Tahoma" w:cs="Tahoma"/>
          <w:color w:val="000000"/>
          <w:sz w:val="17"/>
          <w:szCs w:val="17"/>
        </w:rPr>
      </w:pPr>
      <w:r>
        <w:rPr>
          <w:rFonts w:ascii="Tahoma" w:hAnsi="Tahoma" w:cs="Tahoma"/>
          <w:b/>
          <w:color w:val="000000"/>
          <w:sz w:val="17"/>
          <w:szCs w:val="17"/>
        </w:rPr>
        <w:t>§ 1</w:t>
      </w:r>
      <w:r w:rsidR="00AC3C8D">
        <w:rPr>
          <w:rFonts w:ascii="Tahoma" w:hAnsi="Tahoma" w:cs="Tahoma"/>
          <w:b/>
          <w:color w:val="000000"/>
          <w:sz w:val="17"/>
          <w:szCs w:val="17"/>
        </w:rPr>
        <w:t>2</w:t>
      </w:r>
      <w:r>
        <w:rPr>
          <w:rFonts w:ascii="Tahoma" w:hAnsi="Tahoma" w:cs="Tahoma"/>
          <w:b/>
          <w:color w:val="000000"/>
          <w:sz w:val="17"/>
          <w:szCs w:val="17"/>
        </w:rPr>
        <w:t>.</w:t>
      </w:r>
      <w:r w:rsidRPr="00F65BF0">
        <w:t xml:space="preserve"> </w:t>
      </w:r>
      <w:r w:rsidRPr="00F65BF0">
        <w:rPr>
          <w:rFonts w:ascii="Tahoma" w:hAnsi="Tahoma" w:cs="Tahoma"/>
          <w:color w:val="000000"/>
          <w:sz w:val="17"/>
          <w:szCs w:val="17"/>
        </w:rPr>
        <w:t>Europa-Parlamentets og Rådets direktiv 2009/138/EF af 25. november 2009 om adgang til og udøvelse af forsikrings- og genforsikringsvirksomhed (Solvens II)</w:t>
      </w:r>
      <w:r>
        <w:rPr>
          <w:rFonts w:ascii="Tahoma" w:hAnsi="Tahoma" w:cs="Tahoma"/>
          <w:color w:val="000000"/>
          <w:sz w:val="17"/>
          <w:szCs w:val="17"/>
        </w:rPr>
        <w:t xml:space="preserve"> gælder for Grønland, jf. lov om finansiel virksomhed, </w:t>
      </w:r>
      <w:r w:rsidRPr="006876E5">
        <w:rPr>
          <w:rFonts w:ascii="Tahoma" w:hAnsi="Tahoma" w:cs="Tahoma"/>
          <w:color w:val="000000"/>
          <w:sz w:val="17"/>
          <w:szCs w:val="17"/>
        </w:rPr>
        <w:t>som sat i</w:t>
      </w:r>
      <w:r>
        <w:rPr>
          <w:rFonts w:ascii="Tahoma" w:hAnsi="Tahoma" w:cs="Tahoma"/>
          <w:color w:val="000000"/>
          <w:sz w:val="17"/>
          <w:szCs w:val="17"/>
        </w:rPr>
        <w:t xml:space="preserve"> kraft for Grønland</w:t>
      </w:r>
      <w:r w:rsidRPr="006876E5">
        <w:rPr>
          <w:rFonts w:ascii="Tahoma" w:hAnsi="Tahoma" w:cs="Tahoma"/>
          <w:color w:val="000000"/>
          <w:sz w:val="17"/>
          <w:szCs w:val="17"/>
        </w:rPr>
        <w:t xml:space="preserve"> ved kongelig anord</w:t>
      </w:r>
      <w:r>
        <w:rPr>
          <w:rFonts w:ascii="Tahoma" w:hAnsi="Tahoma" w:cs="Tahoma"/>
          <w:color w:val="000000"/>
          <w:sz w:val="17"/>
          <w:szCs w:val="17"/>
        </w:rPr>
        <w:t>ning og bekendtgørelser udstedt i medfør heraf.</w:t>
      </w:r>
    </w:p>
    <w:p w14:paraId="6DDECCBB" w14:textId="77777777" w:rsidR="00295310" w:rsidRDefault="00295310" w:rsidP="00295310">
      <w:pPr>
        <w:ind w:firstLine="240"/>
        <w:jc w:val="left"/>
        <w:rPr>
          <w:rFonts w:ascii="Tahoma" w:hAnsi="Tahoma" w:cs="Tahoma"/>
          <w:color w:val="000000"/>
          <w:sz w:val="17"/>
          <w:szCs w:val="17"/>
        </w:rPr>
      </w:pPr>
    </w:p>
    <w:p w14:paraId="64D1D1B2" w14:textId="77777777" w:rsidR="00791441" w:rsidRDefault="00791441" w:rsidP="00791441">
      <w:pPr>
        <w:jc w:val="left"/>
        <w:rPr>
          <w:sz w:val="17"/>
          <w:szCs w:val="17"/>
        </w:rPr>
      </w:pPr>
    </w:p>
    <w:p w14:paraId="606694B2" w14:textId="77777777" w:rsidR="00791441" w:rsidRDefault="00791441" w:rsidP="00791441">
      <w:pPr>
        <w:jc w:val="center"/>
        <w:rPr>
          <w:sz w:val="17"/>
          <w:szCs w:val="17"/>
        </w:rPr>
      </w:pPr>
      <w:r>
        <w:rPr>
          <w:sz w:val="17"/>
          <w:szCs w:val="17"/>
        </w:rPr>
        <w:t>Kapitel 3</w:t>
      </w:r>
    </w:p>
    <w:p w14:paraId="5A63543E" w14:textId="0D9EF089" w:rsidR="00791441" w:rsidRPr="00B80740" w:rsidRDefault="00791441" w:rsidP="00791441">
      <w:pPr>
        <w:jc w:val="center"/>
        <w:rPr>
          <w:i/>
          <w:sz w:val="17"/>
          <w:szCs w:val="17"/>
        </w:rPr>
      </w:pPr>
      <w:r>
        <w:rPr>
          <w:i/>
          <w:sz w:val="17"/>
          <w:szCs w:val="17"/>
        </w:rPr>
        <w:t>Retsakter, der ikke gælder for Grønland</w:t>
      </w:r>
    </w:p>
    <w:p w14:paraId="2FA3B7B9" w14:textId="77777777" w:rsidR="00791441" w:rsidRDefault="00791441" w:rsidP="00791441">
      <w:pPr>
        <w:jc w:val="left"/>
        <w:rPr>
          <w:sz w:val="17"/>
          <w:szCs w:val="17"/>
        </w:rPr>
      </w:pPr>
    </w:p>
    <w:p w14:paraId="36CC0EF2" w14:textId="08A22EC8" w:rsidR="00791441" w:rsidRDefault="00791441" w:rsidP="00791441">
      <w:pPr>
        <w:ind w:firstLine="240"/>
        <w:jc w:val="left"/>
        <w:rPr>
          <w:sz w:val="17"/>
          <w:szCs w:val="17"/>
        </w:rPr>
      </w:pPr>
      <w:r w:rsidRPr="00204CDC">
        <w:rPr>
          <w:b/>
          <w:sz w:val="17"/>
          <w:szCs w:val="17"/>
        </w:rPr>
        <w:t xml:space="preserve">§ </w:t>
      </w:r>
      <w:r>
        <w:rPr>
          <w:b/>
          <w:sz w:val="17"/>
          <w:szCs w:val="17"/>
        </w:rPr>
        <w:t>1</w:t>
      </w:r>
      <w:r w:rsidR="00AC3C8D">
        <w:rPr>
          <w:b/>
          <w:sz w:val="17"/>
          <w:szCs w:val="17"/>
        </w:rPr>
        <w:t>3</w:t>
      </w:r>
      <w:r w:rsidRPr="00204CDC">
        <w:rPr>
          <w:b/>
          <w:sz w:val="17"/>
          <w:szCs w:val="17"/>
        </w:rPr>
        <w:t>.</w:t>
      </w:r>
      <w:r>
        <w:rPr>
          <w:b/>
          <w:sz w:val="17"/>
          <w:szCs w:val="17"/>
        </w:rPr>
        <w:t xml:space="preserve"> </w:t>
      </w:r>
      <w:r w:rsidRPr="00156535">
        <w:rPr>
          <w:sz w:val="17"/>
          <w:szCs w:val="17"/>
        </w:rPr>
        <w:t>Europa-Parlamentets og Rådets forordning (EU) nr. 806/2014 af 15. juli 2014 om ens</w:t>
      </w:r>
      <w:r>
        <w:rPr>
          <w:sz w:val="17"/>
          <w:szCs w:val="17"/>
        </w:rPr>
        <w:t>artede regler og en ensartet pro</w:t>
      </w:r>
      <w:r w:rsidRPr="00156535">
        <w:rPr>
          <w:sz w:val="17"/>
          <w:szCs w:val="17"/>
        </w:rPr>
        <w:t>cedure for afvikling af kreditinstitutter og visse investeringsselskaber inden for rammerne af en fælles afviklingsmekanisme og en fælles afviklingsfond</w:t>
      </w:r>
      <w:r w:rsidR="00543A5B">
        <w:rPr>
          <w:sz w:val="17"/>
          <w:szCs w:val="17"/>
        </w:rPr>
        <w:t xml:space="preserve"> gælder ikke for Grønland</w:t>
      </w:r>
      <w:r>
        <w:rPr>
          <w:sz w:val="17"/>
          <w:szCs w:val="17"/>
        </w:rPr>
        <w:t>.</w:t>
      </w:r>
    </w:p>
    <w:p w14:paraId="4D66327B" w14:textId="77777777" w:rsidR="00791441" w:rsidRDefault="00791441" w:rsidP="00791441">
      <w:pPr>
        <w:jc w:val="left"/>
        <w:rPr>
          <w:i/>
          <w:sz w:val="17"/>
          <w:szCs w:val="17"/>
        </w:rPr>
      </w:pPr>
    </w:p>
    <w:p w14:paraId="2D9CB2ED" w14:textId="26CDA859" w:rsidR="00791441" w:rsidRDefault="00791441" w:rsidP="00543A5B">
      <w:pPr>
        <w:ind w:firstLine="284"/>
        <w:jc w:val="left"/>
      </w:pPr>
      <w:r>
        <w:rPr>
          <w:b/>
          <w:sz w:val="17"/>
          <w:szCs w:val="17"/>
        </w:rPr>
        <w:t>§ 1</w:t>
      </w:r>
      <w:r w:rsidR="00AC3C8D">
        <w:rPr>
          <w:b/>
          <w:sz w:val="17"/>
          <w:szCs w:val="17"/>
        </w:rPr>
        <w:t>4</w:t>
      </w:r>
      <w:r>
        <w:rPr>
          <w:b/>
          <w:sz w:val="17"/>
          <w:szCs w:val="17"/>
        </w:rPr>
        <w:t xml:space="preserve">. </w:t>
      </w:r>
      <w:r w:rsidRPr="00074DDE">
        <w:rPr>
          <w:rFonts w:ascii="Tahoma" w:hAnsi="Tahoma" w:cs="Tahoma"/>
          <w:color w:val="000000"/>
          <w:sz w:val="17"/>
          <w:szCs w:val="17"/>
        </w:rPr>
        <w:t>Rådets forordning (EU) nr. 1024/2013 af 15. oktober 2013 om overdragelse af specifikke opgaver til Den Europæiske Centralbank i forbindelse med politikker vedrørende tilsyn med kreditinstitutter</w:t>
      </w:r>
      <w:r w:rsidRPr="00074DDE">
        <w:rPr>
          <w:sz w:val="17"/>
          <w:szCs w:val="17"/>
        </w:rPr>
        <w:t xml:space="preserve"> </w:t>
      </w:r>
      <w:r>
        <w:rPr>
          <w:sz w:val="17"/>
          <w:szCs w:val="17"/>
        </w:rPr>
        <w:t xml:space="preserve">gælder ikke for </w:t>
      </w:r>
      <w:r w:rsidR="00543A5B">
        <w:rPr>
          <w:sz w:val="17"/>
          <w:szCs w:val="17"/>
        </w:rPr>
        <w:t>Grønland</w:t>
      </w:r>
      <w:r>
        <w:rPr>
          <w:sz w:val="17"/>
          <w:szCs w:val="17"/>
        </w:rPr>
        <w:t>.</w:t>
      </w:r>
    </w:p>
    <w:p w14:paraId="6DA44016" w14:textId="77777777" w:rsidR="00543A5B" w:rsidRPr="00543A5B" w:rsidRDefault="00543A5B" w:rsidP="00543A5B">
      <w:pPr>
        <w:ind w:firstLine="284"/>
        <w:jc w:val="left"/>
      </w:pPr>
    </w:p>
    <w:p w14:paraId="0AC35F7F" w14:textId="242BF904" w:rsidR="00791441" w:rsidRDefault="00AC3C8D" w:rsidP="00295310">
      <w:pPr>
        <w:ind w:firstLine="240"/>
        <w:jc w:val="left"/>
        <w:rPr>
          <w:rFonts w:ascii="Tahoma" w:hAnsi="Tahoma" w:cs="Tahoma"/>
          <w:color w:val="000000"/>
          <w:sz w:val="17"/>
          <w:szCs w:val="17"/>
        </w:rPr>
      </w:pPr>
      <w:r>
        <w:rPr>
          <w:rFonts w:ascii="Tahoma" w:hAnsi="Tahoma" w:cs="Tahoma"/>
          <w:b/>
          <w:color w:val="000000"/>
          <w:sz w:val="17"/>
          <w:szCs w:val="17"/>
        </w:rPr>
        <w:t>§ 15</w:t>
      </w:r>
      <w:r w:rsidR="00791441">
        <w:rPr>
          <w:rFonts w:ascii="Tahoma" w:hAnsi="Tahoma" w:cs="Tahoma"/>
          <w:b/>
          <w:color w:val="000000"/>
          <w:sz w:val="17"/>
          <w:szCs w:val="17"/>
        </w:rPr>
        <w:t xml:space="preserve">. </w:t>
      </w:r>
      <w:r w:rsidR="00791441" w:rsidRPr="004E73EA">
        <w:rPr>
          <w:rFonts w:ascii="Tahoma" w:hAnsi="Tahoma" w:cs="Tahoma"/>
          <w:color w:val="000000"/>
          <w:sz w:val="17"/>
          <w:szCs w:val="17"/>
        </w:rPr>
        <w:t>Europa-Parlamentets og Rådets direktiv 2011/61/EU af 8. juni 2011 om forvaltere af alternative investeringsfonde</w:t>
      </w:r>
      <w:r w:rsidR="00543A5B">
        <w:rPr>
          <w:rFonts w:ascii="Tahoma" w:hAnsi="Tahoma" w:cs="Tahoma"/>
          <w:color w:val="000000"/>
          <w:sz w:val="17"/>
          <w:szCs w:val="17"/>
        </w:rPr>
        <w:t xml:space="preserve"> gælder ikke for Grønland</w:t>
      </w:r>
      <w:r w:rsidR="00791441">
        <w:rPr>
          <w:rFonts w:ascii="Tahoma" w:hAnsi="Tahoma" w:cs="Tahoma"/>
          <w:color w:val="000000"/>
          <w:sz w:val="17"/>
          <w:szCs w:val="17"/>
        </w:rPr>
        <w:t>.</w:t>
      </w:r>
    </w:p>
    <w:p w14:paraId="6204BC45" w14:textId="1115262E" w:rsidR="00A813B2" w:rsidRDefault="00A813B2" w:rsidP="00A813B2">
      <w:pPr>
        <w:ind w:firstLine="240"/>
        <w:jc w:val="left"/>
        <w:rPr>
          <w:rFonts w:ascii="Tahoma" w:hAnsi="Tahoma" w:cs="Tahoma"/>
          <w:color w:val="000000"/>
          <w:sz w:val="17"/>
          <w:szCs w:val="17"/>
        </w:rPr>
      </w:pPr>
      <w:r>
        <w:rPr>
          <w:rFonts w:ascii="Tahoma" w:hAnsi="Tahoma" w:cs="Tahoma"/>
          <w:b/>
          <w:color w:val="000000"/>
          <w:sz w:val="17"/>
          <w:szCs w:val="17"/>
        </w:rPr>
        <w:lastRenderedPageBreak/>
        <w:t>§ 1</w:t>
      </w:r>
      <w:r w:rsidR="00AC3C8D">
        <w:rPr>
          <w:rFonts w:ascii="Tahoma" w:hAnsi="Tahoma" w:cs="Tahoma"/>
          <w:b/>
          <w:color w:val="000000"/>
          <w:sz w:val="17"/>
          <w:szCs w:val="17"/>
        </w:rPr>
        <w:t>6</w:t>
      </w:r>
      <w:r>
        <w:rPr>
          <w:rFonts w:ascii="Tahoma" w:hAnsi="Tahoma" w:cs="Tahoma"/>
          <w:b/>
          <w:color w:val="000000"/>
          <w:sz w:val="17"/>
          <w:szCs w:val="17"/>
        </w:rPr>
        <w:t xml:space="preserve">. </w:t>
      </w:r>
      <w:r w:rsidRPr="00265658">
        <w:rPr>
          <w:rFonts w:ascii="Tahoma" w:hAnsi="Tahoma" w:cs="Tahoma"/>
          <w:color w:val="000000"/>
          <w:sz w:val="17"/>
          <w:szCs w:val="17"/>
        </w:rPr>
        <w:t>Europa-Parlamentets og Rådets direktiv 2014/65/EU af 15. maj 2014 om markeder for finansielle instrumenter</w:t>
      </w:r>
      <w:r>
        <w:rPr>
          <w:rFonts w:ascii="Tahoma" w:hAnsi="Tahoma" w:cs="Tahoma"/>
          <w:color w:val="000000"/>
          <w:sz w:val="17"/>
          <w:szCs w:val="17"/>
        </w:rPr>
        <w:t xml:space="preserve"> gælder ikke for Grønland.</w:t>
      </w:r>
    </w:p>
    <w:p w14:paraId="3AC557ED" w14:textId="77777777" w:rsidR="00791441" w:rsidRDefault="00791441" w:rsidP="00791441">
      <w:pPr>
        <w:ind w:firstLine="240"/>
        <w:jc w:val="left"/>
        <w:rPr>
          <w:rFonts w:ascii="Tahoma" w:hAnsi="Tahoma" w:cs="Tahoma"/>
          <w:color w:val="000000"/>
          <w:sz w:val="17"/>
          <w:szCs w:val="17"/>
        </w:rPr>
      </w:pPr>
    </w:p>
    <w:p w14:paraId="3FCAF677" w14:textId="2E00DB8A" w:rsidR="00791441" w:rsidRPr="007353D5" w:rsidRDefault="00AC3C8D" w:rsidP="00791441">
      <w:pPr>
        <w:ind w:firstLine="240"/>
        <w:jc w:val="left"/>
        <w:rPr>
          <w:rFonts w:ascii="Tahoma" w:hAnsi="Tahoma" w:cs="Tahoma"/>
          <w:color w:val="000000"/>
          <w:sz w:val="17"/>
          <w:szCs w:val="17"/>
        </w:rPr>
      </w:pPr>
      <w:r w:rsidRPr="007353D5">
        <w:rPr>
          <w:rFonts w:ascii="Tahoma" w:hAnsi="Tahoma" w:cs="Tahoma"/>
          <w:b/>
          <w:color w:val="000000"/>
          <w:sz w:val="17"/>
          <w:szCs w:val="17"/>
        </w:rPr>
        <w:t>§ 17</w:t>
      </w:r>
      <w:r w:rsidR="00791441" w:rsidRPr="007353D5">
        <w:rPr>
          <w:rFonts w:ascii="Tahoma" w:hAnsi="Tahoma" w:cs="Tahoma"/>
          <w:b/>
          <w:color w:val="000000"/>
          <w:sz w:val="17"/>
          <w:szCs w:val="17"/>
        </w:rPr>
        <w:t xml:space="preserve">. </w:t>
      </w:r>
      <w:r w:rsidR="00791441" w:rsidRPr="007353D5">
        <w:rPr>
          <w:rFonts w:ascii="Tahoma" w:hAnsi="Tahoma" w:cs="Tahoma"/>
          <w:color w:val="000000"/>
          <w:sz w:val="17"/>
          <w:szCs w:val="17"/>
        </w:rPr>
        <w:t>Europa-Parlamentets og Rådets direktiv 2013/34/EU af 26. juni 2013 om årsregnskaber, konsoliderede regnskaber og tilhørende beretninger for visse virksomhedsformer</w:t>
      </w:r>
      <w:r w:rsidR="00791441" w:rsidRPr="007353D5">
        <w:rPr>
          <w:rFonts w:ascii="Tahoma" w:hAnsi="Tahoma" w:cs="Tahoma"/>
          <w:b/>
          <w:color w:val="000000"/>
          <w:sz w:val="17"/>
          <w:szCs w:val="17"/>
        </w:rPr>
        <w:t xml:space="preserve"> </w:t>
      </w:r>
      <w:r w:rsidR="00295310" w:rsidRPr="007353D5">
        <w:rPr>
          <w:rFonts w:ascii="Tahoma" w:hAnsi="Tahoma" w:cs="Tahoma"/>
          <w:color w:val="000000"/>
          <w:sz w:val="17"/>
          <w:szCs w:val="17"/>
        </w:rPr>
        <w:t>gælder ikke for Grønland</w:t>
      </w:r>
      <w:r w:rsidR="00791441" w:rsidRPr="007353D5">
        <w:rPr>
          <w:rFonts w:ascii="Tahoma" w:hAnsi="Tahoma" w:cs="Tahoma"/>
          <w:color w:val="000000"/>
          <w:sz w:val="17"/>
          <w:szCs w:val="17"/>
        </w:rPr>
        <w:t>.</w:t>
      </w:r>
    </w:p>
    <w:p w14:paraId="685E0520" w14:textId="77777777" w:rsidR="00791441" w:rsidRDefault="00791441" w:rsidP="00791441">
      <w:pPr>
        <w:ind w:firstLine="240"/>
        <w:jc w:val="left"/>
        <w:rPr>
          <w:rFonts w:ascii="Tahoma" w:hAnsi="Tahoma" w:cs="Tahoma"/>
          <w:color w:val="000000"/>
          <w:sz w:val="17"/>
          <w:szCs w:val="17"/>
        </w:rPr>
      </w:pPr>
      <w:r w:rsidRPr="007353D5">
        <w:rPr>
          <w:rFonts w:ascii="Tahoma" w:hAnsi="Tahoma" w:cs="Tahoma"/>
          <w:i/>
          <w:color w:val="000000"/>
          <w:sz w:val="17"/>
          <w:szCs w:val="17"/>
        </w:rPr>
        <w:t>Stk. 2.</w:t>
      </w:r>
      <w:r w:rsidRPr="007353D5">
        <w:rPr>
          <w:rFonts w:ascii="Tahoma" w:hAnsi="Tahoma" w:cs="Tahoma"/>
          <w:color w:val="000000"/>
          <w:sz w:val="17"/>
          <w:szCs w:val="17"/>
        </w:rPr>
        <w:t xml:space="preserve"> Artikel 22 i Europa-Parlamentets og Rådets direktiv 2013/34/EU vedlægges som bilag 1 til denne bekendtgørelse.</w:t>
      </w:r>
    </w:p>
    <w:p w14:paraId="79F78AEB" w14:textId="77777777" w:rsidR="00791441" w:rsidRPr="00164920" w:rsidRDefault="00791441" w:rsidP="00791441">
      <w:pPr>
        <w:ind w:firstLine="240"/>
        <w:jc w:val="left"/>
        <w:rPr>
          <w:rFonts w:ascii="Tahoma" w:hAnsi="Tahoma" w:cs="Tahoma"/>
          <w:color w:val="000000"/>
          <w:sz w:val="17"/>
          <w:szCs w:val="17"/>
        </w:rPr>
      </w:pPr>
    </w:p>
    <w:p w14:paraId="28994199" w14:textId="2A37D178" w:rsidR="00791441" w:rsidRPr="00D42F74" w:rsidRDefault="00AC3C8D" w:rsidP="00791441">
      <w:pPr>
        <w:ind w:firstLine="240"/>
        <w:jc w:val="left"/>
        <w:rPr>
          <w:rFonts w:ascii="Tahoma" w:hAnsi="Tahoma" w:cs="Tahoma"/>
          <w:color w:val="000000"/>
          <w:sz w:val="17"/>
          <w:szCs w:val="17"/>
        </w:rPr>
      </w:pPr>
      <w:r>
        <w:rPr>
          <w:rFonts w:ascii="Tahoma" w:hAnsi="Tahoma" w:cs="Tahoma"/>
          <w:b/>
          <w:color w:val="000000"/>
          <w:sz w:val="17"/>
          <w:szCs w:val="17"/>
        </w:rPr>
        <w:t>§ 18</w:t>
      </w:r>
      <w:r w:rsidR="00791441">
        <w:rPr>
          <w:rFonts w:ascii="Tahoma" w:hAnsi="Tahoma" w:cs="Tahoma"/>
          <w:b/>
          <w:color w:val="000000"/>
          <w:sz w:val="17"/>
          <w:szCs w:val="17"/>
        </w:rPr>
        <w:t xml:space="preserve">. </w:t>
      </w:r>
      <w:r w:rsidR="00791441" w:rsidRPr="00D42F74">
        <w:rPr>
          <w:rFonts w:ascii="Tahoma" w:hAnsi="Tahoma" w:cs="Tahoma"/>
          <w:color w:val="000000"/>
          <w:sz w:val="17"/>
          <w:szCs w:val="17"/>
        </w:rPr>
        <w:t xml:space="preserve">Europa-Parlamentets og Rådets forordning (EU) nr. 1093/2010 af 24. november 2010 om oprettelse af en europæisk tilsynsmyndighed (Den Europæiske Banktilsynsmyndighed) </w:t>
      </w:r>
      <w:r w:rsidR="00791441">
        <w:rPr>
          <w:rFonts w:ascii="Tahoma" w:hAnsi="Tahoma" w:cs="Tahoma"/>
          <w:color w:val="000000"/>
          <w:sz w:val="17"/>
          <w:szCs w:val="17"/>
        </w:rPr>
        <w:t xml:space="preserve">gælder ikke for </w:t>
      </w:r>
      <w:r w:rsidR="00295310">
        <w:rPr>
          <w:rFonts w:ascii="Tahoma" w:hAnsi="Tahoma" w:cs="Tahoma"/>
          <w:color w:val="000000"/>
          <w:sz w:val="17"/>
          <w:szCs w:val="17"/>
        </w:rPr>
        <w:t>Grønland</w:t>
      </w:r>
      <w:r w:rsidR="00791441">
        <w:rPr>
          <w:rFonts w:ascii="Tahoma" w:hAnsi="Tahoma" w:cs="Tahoma"/>
          <w:color w:val="000000"/>
          <w:sz w:val="17"/>
          <w:szCs w:val="17"/>
        </w:rPr>
        <w:t>.</w:t>
      </w:r>
    </w:p>
    <w:p w14:paraId="1A765789" w14:textId="77777777" w:rsidR="00791441" w:rsidRDefault="00791441" w:rsidP="00791441">
      <w:pPr>
        <w:ind w:firstLine="240"/>
        <w:jc w:val="left"/>
        <w:rPr>
          <w:rFonts w:ascii="Tahoma" w:hAnsi="Tahoma" w:cs="Tahoma"/>
          <w:color w:val="000000"/>
          <w:sz w:val="17"/>
          <w:szCs w:val="17"/>
        </w:rPr>
      </w:pPr>
    </w:p>
    <w:p w14:paraId="4908EB26" w14:textId="415B5E54" w:rsidR="00791441" w:rsidRDefault="00AC3C8D" w:rsidP="00791441">
      <w:pPr>
        <w:ind w:firstLine="240"/>
        <w:jc w:val="left"/>
        <w:rPr>
          <w:rFonts w:ascii="Tahoma" w:hAnsi="Tahoma" w:cs="Tahoma"/>
          <w:color w:val="000000"/>
          <w:sz w:val="17"/>
          <w:szCs w:val="17"/>
        </w:rPr>
      </w:pPr>
      <w:r>
        <w:rPr>
          <w:rFonts w:ascii="Tahoma" w:hAnsi="Tahoma" w:cs="Tahoma"/>
          <w:b/>
          <w:color w:val="000000"/>
          <w:sz w:val="17"/>
          <w:szCs w:val="17"/>
        </w:rPr>
        <w:t>§ 19</w:t>
      </w:r>
      <w:r w:rsidR="00791441">
        <w:rPr>
          <w:rFonts w:ascii="Tahoma" w:hAnsi="Tahoma" w:cs="Tahoma"/>
          <w:b/>
          <w:color w:val="000000"/>
          <w:sz w:val="17"/>
          <w:szCs w:val="17"/>
        </w:rPr>
        <w:t>.</w:t>
      </w:r>
      <w:r w:rsidR="00791441">
        <w:rPr>
          <w:rFonts w:ascii="Tahoma" w:hAnsi="Tahoma" w:cs="Tahoma"/>
          <w:color w:val="000000"/>
          <w:sz w:val="17"/>
          <w:szCs w:val="17"/>
        </w:rPr>
        <w:t xml:space="preserve"> </w:t>
      </w:r>
      <w:r w:rsidR="00791441" w:rsidRPr="00A802B9">
        <w:rPr>
          <w:rFonts w:ascii="Tahoma" w:hAnsi="Tahoma" w:cs="Tahoma"/>
          <w:color w:val="000000"/>
          <w:sz w:val="17"/>
          <w:szCs w:val="17"/>
        </w:rPr>
        <w:t xml:space="preserve">Europa-Parlamentets og Rådets forordning (EU) 2017/2402 af 12. december 2017 om en generel ramme for securitisering og om oprettelse af en specifik ramme for simpel, transparent og standardiseret securitisering </w:t>
      </w:r>
      <w:r w:rsidR="00F11135">
        <w:rPr>
          <w:rFonts w:ascii="Tahoma" w:hAnsi="Tahoma" w:cs="Tahoma"/>
          <w:color w:val="000000"/>
          <w:sz w:val="17"/>
          <w:szCs w:val="17"/>
        </w:rPr>
        <w:t>gælder ikke for Grønland</w:t>
      </w:r>
      <w:r w:rsidR="00791441">
        <w:rPr>
          <w:rFonts w:ascii="Tahoma" w:hAnsi="Tahoma" w:cs="Tahoma"/>
          <w:color w:val="000000"/>
          <w:sz w:val="17"/>
          <w:szCs w:val="17"/>
        </w:rPr>
        <w:t>.</w:t>
      </w:r>
    </w:p>
    <w:p w14:paraId="7631FC79" w14:textId="77777777" w:rsidR="00791441" w:rsidRPr="00ED260C" w:rsidRDefault="00791441" w:rsidP="00791441">
      <w:pPr>
        <w:ind w:firstLine="240"/>
        <w:jc w:val="left"/>
        <w:rPr>
          <w:rFonts w:ascii="Tahoma" w:hAnsi="Tahoma" w:cs="Tahoma"/>
          <w:color w:val="000000"/>
          <w:sz w:val="17"/>
          <w:szCs w:val="17"/>
        </w:rPr>
      </w:pPr>
      <w:r>
        <w:rPr>
          <w:rFonts w:ascii="Tahoma" w:hAnsi="Tahoma" w:cs="Tahoma"/>
          <w:color w:val="000000"/>
          <w:sz w:val="17"/>
          <w:szCs w:val="17"/>
        </w:rPr>
        <w:t xml:space="preserve">                                          </w:t>
      </w:r>
    </w:p>
    <w:p w14:paraId="76AFAED5" w14:textId="1395D461" w:rsidR="00791441" w:rsidRDefault="00AC3C8D" w:rsidP="00791441">
      <w:pPr>
        <w:ind w:firstLine="240"/>
        <w:jc w:val="left"/>
        <w:rPr>
          <w:rFonts w:ascii="Tahoma" w:hAnsi="Tahoma" w:cs="Tahoma"/>
          <w:color w:val="000000"/>
          <w:sz w:val="17"/>
          <w:szCs w:val="17"/>
        </w:rPr>
      </w:pPr>
      <w:r>
        <w:rPr>
          <w:rFonts w:ascii="Tahoma" w:hAnsi="Tahoma" w:cs="Tahoma"/>
          <w:b/>
          <w:color w:val="000000"/>
          <w:sz w:val="17"/>
          <w:szCs w:val="17"/>
        </w:rPr>
        <w:t>§ 20</w:t>
      </w:r>
      <w:r w:rsidR="00791441">
        <w:rPr>
          <w:rFonts w:ascii="Tahoma" w:hAnsi="Tahoma" w:cs="Tahoma"/>
          <w:b/>
          <w:color w:val="000000"/>
          <w:sz w:val="17"/>
          <w:szCs w:val="17"/>
        </w:rPr>
        <w:t xml:space="preserve">. </w:t>
      </w:r>
      <w:r w:rsidR="00791441" w:rsidRPr="000E5506">
        <w:rPr>
          <w:rFonts w:ascii="Tahoma" w:hAnsi="Tahoma" w:cs="Tahoma"/>
          <w:color w:val="000000"/>
          <w:sz w:val="17"/>
          <w:szCs w:val="17"/>
        </w:rPr>
        <w:t>Europa-Parlamentets og Rådets forordning (EU) nr. 648/2012 af 4. juli 2012 om OTC-derivater, centrale modparter og transaktionsregistre</w:t>
      </w:r>
      <w:r w:rsidR="00D77056">
        <w:rPr>
          <w:rFonts w:ascii="Tahoma" w:hAnsi="Tahoma" w:cs="Tahoma"/>
          <w:color w:val="000000"/>
          <w:sz w:val="17"/>
          <w:szCs w:val="17"/>
        </w:rPr>
        <w:t xml:space="preserve"> gælder ikke for Grønland</w:t>
      </w:r>
      <w:r w:rsidR="00791441">
        <w:rPr>
          <w:rFonts w:ascii="Tahoma" w:hAnsi="Tahoma" w:cs="Tahoma"/>
          <w:color w:val="000000"/>
          <w:sz w:val="17"/>
          <w:szCs w:val="17"/>
        </w:rPr>
        <w:t>.</w:t>
      </w:r>
    </w:p>
    <w:p w14:paraId="4CD30B67" w14:textId="77777777" w:rsidR="00791441" w:rsidRPr="00CE5C36" w:rsidRDefault="00791441" w:rsidP="00791441">
      <w:pPr>
        <w:ind w:firstLine="240"/>
        <w:rPr>
          <w:rFonts w:ascii="Tahoma" w:hAnsi="Tahoma" w:cs="Tahoma"/>
          <w:color w:val="000000"/>
          <w:sz w:val="17"/>
          <w:szCs w:val="17"/>
        </w:rPr>
      </w:pPr>
      <w:r>
        <w:rPr>
          <w:rFonts w:ascii="Tahoma" w:hAnsi="Tahoma" w:cs="Tahoma"/>
          <w:color w:val="000000"/>
          <w:sz w:val="17"/>
          <w:szCs w:val="17"/>
        </w:rPr>
        <w:t xml:space="preserve"> </w:t>
      </w:r>
    </w:p>
    <w:p w14:paraId="57694928" w14:textId="490D5CDE" w:rsidR="00791441" w:rsidRDefault="00AC3C8D" w:rsidP="00791441">
      <w:pPr>
        <w:ind w:firstLine="240"/>
        <w:jc w:val="left"/>
        <w:rPr>
          <w:rFonts w:ascii="Tahoma" w:hAnsi="Tahoma" w:cs="Tahoma"/>
          <w:color w:val="000000"/>
          <w:sz w:val="17"/>
          <w:szCs w:val="17"/>
        </w:rPr>
      </w:pPr>
      <w:r>
        <w:rPr>
          <w:rFonts w:ascii="Tahoma" w:hAnsi="Tahoma" w:cs="Tahoma"/>
          <w:b/>
          <w:color w:val="000000"/>
          <w:sz w:val="17"/>
          <w:szCs w:val="17"/>
        </w:rPr>
        <w:t>§ 21</w:t>
      </w:r>
      <w:r w:rsidR="00791441">
        <w:rPr>
          <w:rFonts w:ascii="Tahoma" w:hAnsi="Tahoma" w:cs="Tahoma"/>
          <w:b/>
          <w:color w:val="000000"/>
          <w:sz w:val="17"/>
          <w:szCs w:val="17"/>
        </w:rPr>
        <w:t xml:space="preserve">. </w:t>
      </w:r>
      <w:r w:rsidR="00791441" w:rsidRPr="00BC5D9A">
        <w:rPr>
          <w:rFonts w:ascii="Tahoma" w:hAnsi="Tahoma" w:cs="Tahoma"/>
          <w:color w:val="000000"/>
          <w:sz w:val="17"/>
          <w:szCs w:val="17"/>
        </w:rPr>
        <w:t>Europa-Parlamentets og Rådets forordning (EU) nr. 909/2014 af 23. juli 2014 om forbedring af værdipapirafviklingen i Den Europæiske Union og om værdipapircentraler</w:t>
      </w:r>
      <w:r w:rsidR="00D77056">
        <w:rPr>
          <w:rFonts w:ascii="Tahoma" w:hAnsi="Tahoma" w:cs="Tahoma"/>
          <w:color w:val="000000"/>
          <w:sz w:val="17"/>
          <w:szCs w:val="17"/>
        </w:rPr>
        <w:t xml:space="preserve"> gælder ikke for Grønland</w:t>
      </w:r>
      <w:r w:rsidR="00791441">
        <w:rPr>
          <w:rFonts w:ascii="Tahoma" w:hAnsi="Tahoma" w:cs="Tahoma"/>
          <w:color w:val="000000"/>
          <w:sz w:val="17"/>
          <w:szCs w:val="17"/>
        </w:rPr>
        <w:t>.</w:t>
      </w:r>
    </w:p>
    <w:p w14:paraId="7D285C18" w14:textId="77777777" w:rsidR="00791441" w:rsidRDefault="00791441" w:rsidP="00791441">
      <w:pPr>
        <w:ind w:firstLine="240"/>
        <w:jc w:val="left"/>
        <w:rPr>
          <w:rFonts w:ascii="Tahoma" w:hAnsi="Tahoma" w:cs="Tahoma"/>
          <w:color w:val="000000"/>
          <w:sz w:val="17"/>
          <w:szCs w:val="17"/>
        </w:rPr>
      </w:pPr>
    </w:p>
    <w:p w14:paraId="1061F963" w14:textId="798566F8" w:rsidR="00791441" w:rsidRDefault="00AC3C8D" w:rsidP="00791441">
      <w:pPr>
        <w:ind w:firstLine="240"/>
        <w:jc w:val="left"/>
        <w:rPr>
          <w:rFonts w:ascii="Tahoma" w:hAnsi="Tahoma" w:cs="Tahoma"/>
          <w:color w:val="000000"/>
          <w:sz w:val="17"/>
          <w:szCs w:val="17"/>
        </w:rPr>
      </w:pPr>
      <w:r>
        <w:rPr>
          <w:rFonts w:ascii="Tahoma" w:hAnsi="Tahoma" w:cs="Tahoma"/>
          <w:b/>
          <w:color w:val="000000"/>
          <w:sz w:val="17"/>
          <w:szCs w:val="17"/>
        </w:rPr>
        <w:t>§ 22</w:t>
      </w:r>
      <w:r w:rsidR="00791441">
        <w:rPr>
          <w:rFonts w:ascii="Tahoma" w:hAnsi="Tahoma" w:cs="Tahoma"/>
          <w:b/>
          <w:color w:val="000000"/>
          <w:sz w:val="17"/>
          <w:szCs w:val="17"/>
        </w:rPr>
        <w:t xml:space="preserve">. </w:t>
      </w:r>
      <w:r w:rsidR="00791441" w:rsidRPr="00FA17E5">
        <w:rPr>
          <w:rFonts w:ascii="Tahoma" w:hAnsi="Tahoma" w:cs="Tahoma"/>
          <w:color w:val="000000"/>
          <w:sz w:val="17"/>
          <w:szCs w:val="17"/>
        </w:rPr>
        <w:t>Europa-Parlamentets og Rådets forordning (EU) nr. 1092/2010 af 24. november 2010 om makrotilsyn på EU-plan med det finansielle system og om oprettelse af et europæisk udvalg for systemiske risici</w:t>
      </w:r>
      <w:r w:rsidR="00791441">
        <w:rPr>
          <w:rFonts w:ascii="Tahoma" w:hAnsi="Tahoma" w:cs="Tahoma"/>
          <w:color w:val="000000"/>
          <w:sz w:val="17"/>
          <w:szCs w:val="17"/>
        </w:rPr>
        <w:t xml:space="preserve"> gælder ikke for </w:t>
      </w:r>
      <w:r w:rsidR="00D77056">
        <w:rPr>
          <w:rFonts w:ascii="Tahoma" w:hAnsi="Tahoma" w:cs="Tahoma"/>
          <w:color w:val="000000"/>
          <w:sz w:val="17"/>
          <w:szCs w:val="17"/>
        </w:rPr>
        <w:t>Grønland.</w:t>
      </w:r>
    </w:p>
    <w:p w14:paraId="19A8F766" w14:textId="77777777" w:rsidR="00791441" w:rsidRDefault="00791441" w:rsidP="00791441">
      <w:pPr>
        <w:ind w:firstLine="240"/>
        <w:jc w:val="left"/>
        <w:rPr>
          <w:rFonts w:ascii="Tahoma" w:hAnsi="Tahoma" w:cs="Tahoma"/>
          <w:color w:val="000000"/>
          <w:sz w:val="17"/>
          <w:szCs w:val="17"/>
        </w:rPr>
      </w:pPr>
    </w:p>
    <w:p w14:paraId="0227D2E2" w14:textId="01AFC821" w:rsidR="00791441" w:rsidRDefault="00AC3C8D" w:rsidP="00D77056">
      <w:pPr>
        <w:ind w:firstLine="240"/>
        <w:jc w:val="left"/>
        <w:rPr>
          <w:rFonts w:ascii="Tahoma" w:hAnsi="Tahoma" w:cs="Tahoma"/>
          <w:color w:val="000000"/>
          <w:sz w:val="17"/>
          <w:szCs w:val="17"/>
        </w:rPr>
      </w:pPr>
      <w:r>
        <w:rPr>
          <w:rFonts w:ascii="Tahoma" w:hAnsi="Tahoma" w:cs="Tahoma"/>
          <w:b/>
          <w:color w:val="000000"/>
          <w:sz w:val="17"/>
          <w:szCs w:val="17"/>
        </w:rPr>
        <w:t>§ 23</w:t>
      </w:r>
      <w:r w:rsidR="00791441">
        <w:rPr>
          <w:rFonts w:ascii="Tahoma" w:hAnsi="Tahoma" w:cs="Tahoma"/>
          <w:b/>
          <w:color w:val="000000"/>
          <w:sz w:val="17"/>
          <w:szCs w:val="17"/>
        </w:rPr>
        <w:t xml:space="preserve">. </w:t>
      </w:r>
      <w:r w:rsidR="00791441" w:rsidRPr="00E14DF1">
        <w:rPr>
          <w:rFonts w:ascii="Tahoma" w:hAnsi="Tahoma" w:cs="Tahoma"/>
          <w:color w:val="000000"/>
          <w:sz w:val="17"/>
          <w:szCs w:val="17"/>
        </w:rPr>
        <w:t xml:space="preserve">Europa-Parlamentets og Rådets forordning (EF) nr. 1606/2002 af 19. juli 2002 om anvendelse af internationale regnskabsstandarder </w:t>
      </w:r>
      <w:r w:rsidR="00D77056">
        <w:rPr>
          <w:rFonts w:ascii="Tahoma" w:hAnsi="Tahoma" w:cs="Tahoma"/>
          <w:color w:val="000000"/>
          <w:sz w:val="17"/>
          <w:szCs w:val="17"/>
        </w:rPr>
        <w:t>gælder ikke for Grønland</w:t>
      </w:r>
      <w:r w:rsidR="00791441">
        <w:rPr>
          <w:rFonts w:ascii="Tahoma" w:hAnsi="Tahoma" w:cs="Tahoma"/>
          <w:color w:val="000000"/>
          <w:sz w:val="17"/>
          <w:szCs w:val="17"/>
        </w:rPr>
        <w:t>.</w:t>
      </w:r>
    </w:p>
    <w:p w14:paraId="4CD1DEE0" w14:textId="77777777" w:rsidR="00791441" w:rsidRDefault="00791441" w:rsidP="00791441">
      <w:pPr>
        <w:ind w:firstLine="240"/>
        <w:jc w:val="left"/>
        <w:rPr>
          <w:rFonts w:ascii="Tahoma" w:hAnsi="Tahoma" w:cs="Tahoma"/>
          <w:color w:val="000000"/>
          <w:sz w:val="17"/>
          <w:szCs w:val="17"/>
        </w:rPr>
      </w:pPr>
    </w:p>
    <w:p w14:paraId="2A6008C0" w14:textId="2F3506DF" w:rsidR="00791441" w:rsidRDefault="00AC3C8D" w:rsidP="00791441">
      <w:pPr>
        <w:ind w:firstLine="240"/>
        <w:jc w:val="left"/>
        <w:rPr>
          <w:rFonts w:ascii="Tahoma" w:hAnsi="Tahoma" w:cs="Tahoma"/>
          <w:color w:val="000000"/>
          <w:sz w:val="17"/>
          <w:szCs w:val="17"/>
        </w:rPr>
      </w:pPr>
      <w:r>
        <w:rPr>
          <w:rFonts w:ascii="Tahoma" w:hAnsi="Tahoma" w:cs="Tahoma"/>
          <w:b/>
          <w:color w:val="000000"/>
          <w:sz w:val="17"/>
          <w:szCs w:val="17"/>
        </w:rPr>
        <w:t>§ 24</w:t>
      </w:r>
      <w:r w:rsidR="00791441">
        <w:rPr>
          <w:rFonts w:ascii="Tahoma" w:hAnsi="Tahoma" w:cs="Tahoma"/>
          <w:b/>
          <w:color w:val="000000"/>
          <w:sz w:val="17"/>
          <w:szCs w:val="17"/>
        </w:rPr>
        <w:t xml:space="preserve">. </w:t>
      </w:r>
      <w:r w:rsidR="00791441" w:rsidRPr="007D753C">
        <w:rPr>
          <w:rFonts w:ascii="Tahoma" w:hAnsi="Tahoma" w:cs="Tahoma"/>
          <w:color w:val="000000"/>
          <w:sz w:val="17"/>
          <w:szCs w:val="17"/>
        </w:rPr>
        <w:t>Europa-Parlamentets og Rådets forordning (EU) nr. 909/2014 af 23. juli 2014 om forbedring af værdipapirafviklingen i Den Europæiske Union og om værdipapircentraler</w:t>
      </w:r>
      <w:r w:rsidR="00D77056">
        <w:rPr>
          <w:rFonts w:ascii="Tahoma" w:hAnsi="Tahoma" w:cs="Tahoma"/>
          <w:color w:val="000000"/>
          <w:sz w:val="17"/>
          <w:szCs w:val="17"/>
        </w:rPr>
        <w:t xml:space="preserve"> gælder ikke for Grønland</w:t>
      </w:r>
    </w:p>
    <w:p w14:paraId="413C8245" w14:textId="77777777" w:rsidR="00791441" w:rsidRDefault="00791441" w:rsidP="00791441">
      <w:pPr>
        <w:ind w:firstLine="240"/>
        <w:jc w:val="left"/>
        <w:rPr>
          <w:rFonts w:ascii="Tahoma" w:hAnsi="Tahoma" w:cs="Tahoma"/>
          <w:color w:val="000000"/>
          <w:sz w:val="17"/>
          <w:szCs w:val="17"/>
        </w:rPr>
      </w:pPr>
    </w:p>
    <w:p w14:paraId="495E66B6" w14:textId="57BDD606" w:rsidR="00791441" w:rsidRDefault="00AC3C8D" w:rsidP="00791441">
      <w:pPr>
        <w:ind w:firstLine="240"/>
        <w:jc w:val="left"/>
        <w:rPr>
          <w:rFonts w:ascii="Tahoma" w:hAnsi="Tahoma" w:cs="Tahoma"/>
          <w:color w:val="000000"/>
          <w:sz w:val="17"/>
          <w:szCs w:val="17"/>
        </w:rPr>
      </w:pPr>
      <w:r>
        <w:rPr>
          <w:rFonts w:ascii="Tahoma" w:hAnsi="Tahoma" w:cs="Tahoma"/>
          <w:b/>
          <w:color w:val="000000"/>
          <w:sz w:val="17"/>
          <w:szCs w:val="17"/>
        </w:rPr>
        <w:t>§ 25</w:t>
      </w:r>
      <w:r w:rsidR="00791441">
        <w:rPr>
          <w:rFonts w:ascii="Tahoma" w:hAnsi="Tahoma" w:cs="Tahoma"/>
          <w:b/>
          <w:color w:val="000000"/>
          <w:sz w:val="17"/>
          <w:szCs w:val="17"/>
        </w:rPr>
        <w:t xml:space="preserve">. </w:t>
      </w:r>
      <w:r w:rsidR="00791441" w:rsidRPr="00571422">
        <w:rPr>
          <w:rFonts w:ascii="Tahoma" w:hAnsi="Tahoma" w:cs="Tahoma"/>
          <w:color w:val="000000"/>
          <w:sz w:val="17"/>
          <w:szCs w:val="17"/>
        </w:rPr>
        <w:t>Europa-Parlamentets og Rådets direktiv 2008/48/EF af 23. april 2008 om forbrugerkreditaftaler</w:t>
      </w:r>
      <w:r w:rsidR="00D77056">
        <w:rPr>
          <w:rFonts w:ascii="Tahoma" w:hAnsi="Tahoma" w:cs="Tahoma"/>
          <w:color w:val="000000"/>
          <w:sz w:val="17"/>
          <w:szCs w:val="17"/>
        </w:rPr>
        <w:t xml:space="preserve"> gælder ikke for Grønland</w:t>
      </w:r>
      <w:r w:rsidR="00791441">
        <w:rPr>
          <w:rFonts w:ascii="Tahoma" w:hAnsi="Tahoma" w:cs="Tahoma"/>
          <w:color w:val="000000"/>
          <w:sz w:val="17"/>
          <w:szCs w:val="17"/>
        </w:rPr>
        <w:t>.</w:t>
      </w:r>
    </w:p>
    <w:p w14:paraId="45971F32" w14:textId="77777777" w:rsidR="00791441" w:rsidRPr="00571422" w:rsidRDefault="00791441" w:rsidP="00791441">
      <w:pPr>
        <w:ind w:firstLine="240"/>
        <w:jc w:val="left"/>
        <w:rPr>
          <w:rFonts w:ascii="Tahoma" w:hAnsi="Tahoma" w:cs="Tahoma"/>
          <w:color w:val="000000"/>
          <w:sz w:val="17"/>
          <w:szCs w:val="17"/>
        </w:rPr>
      </w:pPr>
    </w:p>
    <w:p w14:paraId="51949B27" w14:textId="5D9704C0" w:rsidR="00791441" w:rsidRDefault="00AC3C8D" w:rsidP="00791441">
      <w:pPr>
        <w:ind w:firstLine="240"/>
        <w:jc w:val="left"/>
        <w:rPr>
          <w:rFonts w:ascii="Tahoma" w:hAnsi="Tahoma" w:cs="Tahoma"/>
          <w:color w:val="000000"/>
          <w:sz w:val="17"/>
          <w:szCs w:val="17"/>
        </w:rPr>
      </w:pPr>
      <w:r>
        <w:rPr>
          <w:rFonts w:ascii="Tahoma" w:hAnsi="Tahoma" w:cs="Tahoma"/>
          <w:b/>
          <w:color w:val="000000"/>
          <w:sz w:val="17"/>
          <w:szCs w:val="17"/>
        </w:rPr>
        <w:t>§ 26</w:t>
      </w:r>
      <w:r w:rsidR="00791441">
        <w:rPr>
          <w:rFonts w:ascii="Tahoma" w:hAnsi="Tahoma" w:cs="Tahoma"/>
          <w:b/>
          <w:color w:val="000000"/>
          <w:sz w:val="17"/>
          <w:szCs w:val="17"/>
        </w:rPr>
        <w:t xml:space="preserve">. </w:t>
      </w:r>
      <w:r w:rsidR="00791441" w:rsidRPr="00DC495D">
        <w:rPr>
          <w:rFonts w:ascii="Tahoma" w:hAnsi="Tahoma" w:cs="Tahoma"/>
          <w:color w:val="000000"/>
          <w:sz w:val="17"/>
          <w:szCs w:val="17"/>
        </w:rPr>
        <w:t>Kommissionens gennemførelsesforordning (EU) nr. 680/2014 af 16. april 2014 om gennemførelsesmæssige tekniske standarder for institutters indberetning med henblik på tilsyn i medfør af Europa-Parlamentets og Rådets forordning (EU) nr. 575/2013</w:t>
      </w:r>
      <w:r w:rsidR="00791441">
        <w:rPr>
          <w:rFonts w:ascii="Tahoma" w:hAnsi="Tahoma" w:cs="Tahoma"/>
          <w:color w:val="000000"/>
          <w:sz w:val="17"/>
          <w:szCs w:val="17"/>
        </w:rPr>
        <w:t xml:space="preserve"> er ophævet.</w:t>
      </w:r>
    </w:p>
    <w:p w14:paraId="4D1106C7" w14:textId="77777777" w:rsidR="00791441" w:rsidRPr="00DC495D" w:rsidRDefault="00791441" w:rsidP="00791441">
      <w:pPr>
        <w:ind w:firstLine="240"/>
        <w:jc w:val="left"/>
        <w:rPr>
          <w:rFonts w:ascii="Tahoma" w:hAnsi="Tahoma" w:cs="Tahoma"/>
          <w:i/>
          <w:color w:val="000000"/>
          <w:sz w:val="17"/>
          <w:szCs w:val="17"/>
        </w:rPr>
      </w:pPr>
    </w:p>
    <w:p w14:paraId="213DD171" w14:textId="25213D29" w:rsidR="00791441" w:rsidRDefault="00AC3C8D" w:rsidP="00791441">
      <w:pPr>
        <w:ind w:firstLine="240"/>
        <w:jc w:val="left"/>
        <w:rPr>
          <w:rFonts w:ascii="Tahoma" w:hAnsi="Tahoma" w:cs="Tahoma"/>
          <w:color w:val="000000"/>
          <w:sz w:val="17"/>
          <w:szCs w:val="17"/>
        </w:rPr>
      </w:pPr>
      <w:r>
        <w:rPr>
          <w:rFonts w:ascii="Tahoma" w:hAnsi="Tahoma" w:cs="Tahoma"/>
          <w:b/>
          <w:color w:val="000000"/>
          <w:sz w:val="17"/>
          <w:szCs w:val="17"/>
        </w:rPr>
        <w:t>§ 27</w:t>
      </w:r>
      <w:r w:rsidR="00791441">
        <w:rPr>
          <w:rFonts w:ascii="Tahoma" w:hAnsi="Tahoma" w:cs="Tahoma"/>
          <w:b/>
          <w:color w:val="000000"/>
          <w:sz w:val="17"/>
          <w:szCs w:val="17"/>
        </w:rPr>
        <w:t xml:space="preserve">. </w:t>
      </w:r>
      <w:r w:rsidR="00791441" w:rsidRPr="007D6DCE">
        <w:rPr>
          <w:rFonts w:ascii="Tahoma" w:hAnsi="Tahoma" w:cs="Tahoma"/>
          <w:color w:val="000000"/>
          <w:sz w:val="17"/>
          <w:szCs w:val="17"/>
        </w:rPr>
        <w:t>Europa-Parlamentets og Rådets forordning (EU) 2016/679 af 27. april 2016 om beskyttelse af fysiske personer i forbindelse med behandling af personoplysninger og om fri udveksling af sådanne oplysninger</w:t>
      </w:r>
      <w:r w:rsidR="00791441">
        <w:rPr>
          <w:rFonts w:ascii="Tahoma" w:hAnsi="Tahoma" w:cs="Tahoma"/>
          <w:color w:val="000000"/>
          <w:sz w:val="17"/>
          <w:szCs w:val="17"/>
        </w:rPr>
        <w:t xml:space="preserve"> gælder ikk</w:t>
      </w:r>
      <w:r w:rsidR="00D77056">
        <w:rPr>
          <w:rFonts w:ascii="Tahoma" w:hAnsi="Tahoma" w:cs="Tahoma"/>
          <w:color w:val="000000"/>
          <w:sz w:val="17"/>
          <w:szCs w:val="17"/>
        </w:rPr>
        <w:t>e for Grønland</w:t>
      </w:r>
      <w:r w:rsidR="00791441">
        <w:rPr>
          <w:rFonts w:ascii="Tahoma" w:hAnsi="Tahoma" w:cs="Tahoma"/>
          <w:color w:val="000000"/>
          <w:sz w:val="17"/>
          <w:szCs w:val="17"/>
        </w:rPr>
        <w:t>.</w:t>
      </w:r>
    </w:p>
    <w:p w14:paraId="5B98AB06" w14:textId="77777777" w:rsidR="00791441" w:rsidRDefault="00791441" w:rsidP="00791441">
      <w:pPr>
        <w:ind w:firstLine="240"/>
        <w:jc w:val="left"/>
        <w:rPr>
          <w:rFonts w:ascii="Tahoma" w:hAnsi="Tahoma" w:cs="Tahoma"/>
          <w:color w:val="000000"/>
          <w:sz w:val="17"/>
          <w:szCs w:val="17"/>
        </w:rPr>
      </w:pPr>
    </w:p>
    <w:p w14:paraId="0AE5F041" w14:textId="2A0B56B9" w:rsidR="00791441" w:rsidRPr="00D5641E" w:rsidRDefault="00AC3C8D" w:rsidP="00791441">
      <w:pPr>
        <w:ind w:firstLine="240"/>
        <w:jc w:val="left"/>
        <w:rPr>
          <w:rFonts w:ascii="Tahoma" w:hAnsi="Tahoma" w:cs="Tahoma"/>
          <w:b/>
          <w:color w:val="000000"/>
          <w:sz w:val="17"/>
          <w:szCs w:val="17"/>
        </w:rPr>
      </w:pPr>
      <w:r>
        <w:rPr>
          <w:rFonts w:ascii="Tahoma" w:hAnsi="Tahoma" w:cs="Tahoma"/>
          <w:b/>
          <w:color w:val="000000"/>
          <w:sz w:val="17"/>
          <w:szCs w:val="17"/>
        </w:rPr>
        <w:t>§ 28</w:t>
      </w:r>
      <w:r w:rsidR="00791441">
        <w:rPr>
          <w:rFonts w:ascii="Tahoma" w:hAnsi="Tahoma" w:cs="Tahoma"/>
          <w:b/>
          <w:color w:val="000000"/>
          <w:sz w:val="17"/>
          <w:szCs w:val="17"/>
        </w:rPr>
        <w:t xml:space="preserve">. </w:t>
      </w:r>
      <w:r w:rsidR="00791441" w:rsidRPr="00D5641E">
        <w:rPr>
          <w:rFonts w:ascii="Tahoma" w:hAnsi="Tahoma" w:cs="Tahoma"/>
          <w:color w:val="000000"/>
          <w:sz w:val="17"/>
          <w:szCs w:val="17"/>
        </w:rPr>
        <w:t>Kommissionens forordning (EF) nr. 1126/2008 af 3. november 2008 om vedtagelse af visse internationale regnskabsstandarder i overensstemmelse med Europa-Parlamentets og Rådets forordning (EF) nr. 1606/2002</w:t>
      </w:r>
      <w:r w:rsidR="00791441">
        <w:rPr>
          <w:rFonts w:ascii="Tahoma" w:hAnsi="Tahoma" w:cs="Tahoma"/>
          <w:color w:val="000000"/>
          <w:sz w:val="17"/>
          <w:szCs w:val="17"/>
        </w:rPr>
        <w:t xml:space="preserve"> gælder ikke for </w:t>
      </w:r>
      <w:r w:rsidR="00D77056">
        <w:rPr>
          <w:rFonts w:ascii="Tahoma" w:hAnsi="Tahoma" w:cs="Tahoma"/>
          <w:color w:val="000000"/>
          <w:sz w:val="17"/>
          <w:szCs w:val="17"/>
        </w:rPr>
        <w:t>Grønland</w:t>
      </w:r>
      <w:r w:rsidR="00791441">
        <w:rPr>
          <w:rFonts w:ascii="Tahoma" w:hAnsi="Tahoma" w:cs="Tahoma"/>
          <w:color w:val="000000"/>
          <w:sz w:val="17"/>
          <w:szCs w:val="17"/>
        </w:rPr>
        <w:t>.</w:t>
      </w:r>
    </w:p>
    <w:p w14:paraId="53070032" w14:textId="61D9ED44" w:rsidR="00791441" w:rsidRDefault="00791441" w:rsidP="00F60597"/>
    <w:p w14:paraId="6DED052B" w14:textId="7AB0719B" w:rsidR="00FF79CC" w:rsidRDefault="00AC3C8D" w:rsidP="00FF79CC">
      <w:pPr>
        <w:ind w:firstLine="240"/>
        <w:jc w:val="left"/>
        <w:rPr>
          <w:rFonts w:ascii="Tahoma" w:hAnsi="Tahoma" w:cs="Tahoma"/>
          <w:color w:val="000000"/>
          <w:sz w:val="17"/>
          <w:szCs w:val="17"/>
        </w:rPr>
      </w:pPr>
      <w:r>
        <w:rPr>
          <w:rFonts w:ascii="Tahoma" w:hAnsi="Tahoma" w:cs="Tahoma"/>
          <w:b/>
          <w:color w:val="000000"/>
          <w:sz w:val="17"/>
          <w:szCs w:val="17"/>
        </w:rPr>
        <w:t>§ 29</w:t>
      </w:r>
      <w:r w:rsidR="00FF79CC">
        <w:rPr>
          <w:rFonts w:ascii="Tahoma" w:hAnsi="Tahoma" w:cs="Tahoma"/>
          <w:b/>
          <w:color w:val="000000"/>
          <w:sz w:val="17"/>
          <w:szCs w:val="17"/>
        </w:rPr>
        <w:t xml:space="preserve">. </w:t>
      </w:r>
      <w:r w:rsidR="00FF79CC" w:rsidRPr="007A0400">
        <w:rPr>
          <w:rFonts w:ascii="Tahoma" w:hAnsi="Tahoma" w:cs="Tahoma"/>
          <w:color w:val="000000"/>
          <w:sz w:val="17"/>
          <w:szCs w:val="17"/>
        </w:rPr>
        <w:t xml:space="preserve">Europa-Parlamentets og Rådets direktiv (EU) 2015/2366 af 25. november 2015 om betalingstjenester i det indre marked </w:t>
      </w:r>
      <w:r w:rsidR="00FF79CC">
        <w:rPr>
          <w:rFonts w:ascii="Tahoma" w:hAnsi="Tahoma" w:cs="Tahoma"/>
          <w:color w:val="000000"/>
          <w:sz w:val="17"/>
          <w:szCs w:val="17"/>
        </w:rPr>
        <w:t>gælder ikke for Grønland.</w:t>
      </w:r>
    </w:p>
    <w:p w14:paraId="38EC2EAB" w14:textId="77777777" w:rsidR="00FF79CC" w:rsidRDefault="00FF79CC" w:rsidP="00FF79CC">
      <w:pPr>
        <w:ind w:firstLine="240"/>
        <w:jc w:val="left"/>
        <w:rPr>
          <w:rFonts w:ascii="Tahoma" w:hAnsi="Tahoma" w:cs="Tahoma"/>
          <w:color w:val="000000"/>
          <w:sz w:val="17"/>
          <w:szCs w:val="17"/>
        </w:rPr>
      </w:pPr>
    </w:p>
    <w:p w14:paraId="1B29D592" w14:textId="3A2E6B20" w:rsidR="00FF79CC" w:rsidRDefault="00AC3C8D" w:rsidP="00FF79CC">
      <w:pPr>
        <w:ind w:firstLine="240"/>
        <w:jc w:val="left"/>
        <w:rPr>
          <w:rFonts w:ascii="Tahoma" w:hAnsi="Tahoma" w:cs="Tahoma"/>
          <w:color w:val="000000"/>
          <w:sz w:val="17"/>
          <w:szCs w:val="17"/>
        </w:rPr>
      </w:pPr>
      <w:r>
        <w:rPr>
          <w:rFonts w:ascii="Tahoma" w:hAnsi="Tahoma" w:cs="Tahoma"/>
          <w:b/>
          <w:color w:val="000000"/>
          <w:sz w:val="17"/>
          <w:szCs w:val="17"/>
        </w:rPr>
        <w:t>§ 30</w:t>
      </w:r>
      <w:r w:rsidR="00FF79CC">
        <w:rPr>
          <w:rFonts w:ascii="Tahoma" w:hAnsi="Tahoma" w:cs="Tahoma"/>
          <w:b/>
          <w:color w:val="000000"/>
          <w:sz w:val="17"/>
          <w:szCs w:val="17"/>
        </w:rPr>
        <w:t xml:space="preserve">. </w:t>
      </w:r>
      <w:r w:rsidR="00FF79CC" w:rsidRPr="00B35673">
        <w:rPr>
          <w:rFonts w:ascii="Tahoma" w:hAnsi="Tahoma" w:cs="Tahoma"/>
          <w:color w:val="000000"/>
          <w:sz w:val="17"/>
          <w:szCs w:val="17"/>
        </w:rPr>
        <w:t>Europa-Parlamentets og Rådets direktiv 2009/65/EF af 13. juli 2009 om samordning af love og administrative bestemmelser om visse institutter for kollektiv investering i værdipapirer (investeringsinstitutter)</w:t>
      </w:r>
      <w:r w:rsidR="00D77056">
        <w:rPr>
          <w:rFonts w:ascii="Tahoma" w:hAnsi="Tahoma" w:cs="Tahoma"/>
          <w:color w:val="000000"/>
          <w:sz w:val="17"/>
          <w:szCs w:val="17"/>
        </w:rPr>
        <w:t xml:space="preserve"> gælder ikke for Grønland</w:t>
      </w:r>
      <w:r w:rsidR="00FF79CC">
        <w:rPr>
          <w:rFonts w:ascii="Tahoma" w:hAnsi="Tahoma" w:cs="Tahoma"/>
          <w:color w:val="000000"/>
          <w:sz w:val="17"/>
          <w:szCs w:val="17"/>
        </w:rPr>
        <w:t>.</w:t>
      </w:r>
    </w:p>
    <w:p w14:paraId="43F14D28" w14:textId="3730E717" w:rsidR="00FF79CC" w:rsidRDefault="00FF79CC" w:rsidP="00F60597"/>
    <w:p w14:paraId="41980B13" w14:textId="77777777" w:rsidR="003C0DDB" w:rsidRDefault="003C0DDB" w:rsidP="003C0DDB">
      <w:pPr>
        <w:ind w:firstLine="240"/>
        <w:jc w:val="center"/>
        <w:rPr>
          <w:rFonts w:ascii="Tahoma" w:hAnsi="Tahoma" w:cs="Tahoma"/>
          <w:color w:val="000000"/>
          <w:sz w:val="17"/>
          <w:szCs w:val="17"/>
        </w:rPr>
      </w:pPr>
      <w:r w:rsidRPr="00C45B66">
        <w:rPr>
          <w:rFonts w:ascii="Tahoma" w:hAnsi="Tahoma" w:cs="Tahoma"/>
          <w:color w:val="000000"/>
          <w:sz w:val="17"/>
          <w:szCs w:val="17"/>
        </w:rPr>
        <w:lastRenderedPageBreak/>
        <w:t>Kapitel 4</w:t>
      </w:r>
    </w:p>
    <w:p w14:paraId="00EDB92A" w14:textId="77777777" w:rsidR="003C0DDB" w:rsidRDefault="003C0DDB" w:rsidP="003C0DDB">
      <w:pPr>
        <w:ind w:firstLine="240"/>
        <w:jc w:val="center"/>
        <w:rPr>
          <w:rFonts w:ascii="Tahoma" w:hAnsi="Tahoma" w:cs="Tahoma"/>
          <w:color w:val="000000"/>
          <w:sz w:val="17"/>
          <w:szCs w:val="17"/>
        </w:rPr>
      </w:pPr>
    </w:p>
    <w:p w14:paraId="3AE52AE5" w14:textId="6C6339D8" w:rsidR="003C0DDB" w:rsidRDefault="003C0DDB" w:rsidP="003C0DDB">
      <w:pPr>
        <w:ind w:firstLine="240"/>
        <w:jc w:val="center"/>
        <w:rPr>
          <w:rFonts w:ascii="Tahoma" w:hAnsi="Tahoma" w:cs="Tahoma"/>
          <w:i/>
          <w:color w:val="000000"/>
          <w:sz w:val="17"/>
          <w:szCs w:val="17"/>
        </w:rPr>
      </w:pPr>
      <w:r>
        <w:rPr>
          <w:rFonts w:ascii="Tahoma" w:hAnsi="Tahoma" w:cs="Tahoma"/>
          <w:i/>
          <w:color w:val="000000"/>
          <w:sz w:val="17"/>
          <w:szCs w:val="17"/>
        </w:rPr>
        <w:t>Tilpasninger som følge af retsakt</w:t>
      </w:r>
      <w:r w:rsidR="003B48E3">
        <w:rPr>
          <w:rFonts w:ascii="Tahoma" w:hAnsi="Tahoma" w:cs="Tahoma"/>
          <w:i/>
          <w:color w:val="000000"/>
          <w:sz w:val="17"/>
          <w:szCs w:val="17"/>
        </w:rPr>
        <w:t>er, der ikke gælder for Grønland</w:t>
      </w:r>
    </w:p>
    <w:p w14:paraId="04AB543C" w14:textId="77777777" w:rsidR="003C0DDB" w:rsidRDefault="003C0DDB" w:rsidP="003C0DDB">
      <w:pPr>
        <w:ind w:firstLine="240"/>
        <w:jc w:val="center"/>
        <w:rPr>
          <w:rFonts w:ascii="Tahoma" w:hAnsi="Tahoma" w:cs="Tahoma"/>
          <w:i/>
          <w:color w:val="000000"/>
          <w:sz w:val="17"/>
          <w:szCs w:val="17"/>
        </w:rPr>
      </w:pPr>
    </w:p>
    <w:p w14:paraId="3BCB33D9" w14:textId="791BAD56" w:rsidR="003C0DDB" w:rsidRDefault="003C0DDB" w:rsidP="003C0DDB">
      <w:pPr>
        <w:ind w:firstLine="240"/>
        <w:jc w:val="left"/>
        <w:rPr>
          <w:rFonts w:ascii="Tahoma" w:hAnsi="Tahoma" w:cs="Tahoma"/>
          <w:color w:val="000000"/>
          <w:sz w:val="17"/>
          <w:szCs w:val="17"/>
        </w:rPr>
      </w:pPr>
      <w:r>
        <w:rPr>
          <w:rFonts w:ascii="Tahoma" w:hAnsi="Tahoma" w:cs="Tahoma"/>
          <w:b/>
          <w:color w:val="000000"/>
          <w:sz w:val="17"/>
          <w:szCs w:val="17"/>
        </w:rPr>
        <w:t xml:space="preserve">§ 31. </w:t>
      </w:r>
      <w:r>
        <w:rPr>
          <w:sz w:val="17"/>
          <w:szCs w:val="17"/>
        </w:rPr>
        <w:t xml:space="preserve">Artikel 2, stk. 4, </w:t>
      </w:r>
      <w:r>
        <w:rPr>
          <w:rFonts w:ascii="Tahoma" w:hAnsi="Tahoma" w:cs="Tahoma"/>
          <w:color w:val="000000"/>
          <w:sz w:val="17"/>
          <w:szCs w:val="17"/>
        </w:rPr>
        <w:t xml:space="preserve">i </w:t>
      </w:r>
      <w:r>
        <w:rPr>
          <w:sz w:val="17"/>
          <w:szCs w:val="17"/>
        </w:rPr>
        <w:t>Europa-Parlamentets og Rådets forordning (EU) nr. 575/2013 af 26. juni 2013 om tilsynsmæssige krav til kreditinstitutter og investeringsselskaber, jf. § 1</w:t>
      </w:r>
      <w:r>
        <w:rPr>
          <w:rFonts w:ascii="Tahoma" w:hAnsi="Tahoma" w:cs="Tahoma"/>
          <w:color w:val="000000"/>
          <w:sz w:val="17"/>
          <w:szCs w:val="17"/>
        </w:rPr>
        <w:t xml:space="preserve">, sættes ikke kraft for </w:t>
      </w:r>
      <w:r w:rsidR="0096655C">
        <w:rPr>
          <w:rFonts w:ascii="Tahoma" w:hAnsi="Tahoma" w:cs="Tahoma"/>
          <w:color w:val="000000"/>
          <w:sz w:val="17"/>
          <w:szCs w:val="17"/>
        </w:rPr>
        <w:t>Grønland</w:t>
      </w:r>
      <w:r>
        <w:rPr>
          <w:rFonts w:ascii="Tahoma" w:hAnsi="Tahoma" w:cs="Tahoma"/>
          <w:color w:val="000000"/>
          <w:sz w:val="17"/>
          <w:szCs w:val="17"/>
        </w:rPr>
        <w:t xml:space="preserve"> jf. </w:t>
      </w:r>
      <w:r w:rsidR="00AC3C8D">
        <w:rPr>
          <w:rFonts w:ascii="Tahoma" w:hAnsi="Tahoma" w:cs="Tahoma"/>
          <w:color w:val="000000"/>
          <w:sz w:val="17"/>
          <w:szCs w:val="17"/>
        </w:rPr>
        <w:t>§§ 13 og 14</w:t>
      </w:r>
      <w:r>
        <w:rPr>
          <w:rFonts w:ascii="Tahoma" w:hAnsi="Tahoma" w:cs="Tahoma"/>
          <w:color w:val="000000"/>
          <w:sz w:val="17"/>
          <w:szCs w:val="17"/>
        </w:rPr>
        <w:t>.</w:t>
      </w:r>
    </w:p>
    <w:p w14:paraId="7D90F28E" w14:textId="77777777" w:rsidR="003C0DDB" w:rsidRDefault="003C0DDB" w:rsidP="003C0DDB">
      <w:pPr>
        <w:ind w:firstLine="240"/>
        <w:jc w:val="left"/>
        <w:rPr>
          <w:rFonts w:ascii="Tahoma" w:hAnsi="Tahoma" w:cs="Tahoma"/>
          <w:color w:val="000000"/>
          <w:sz w:val="17"/>
          <w:szCs w:val="17"/>
        </w:rPr>
      </w:pPr>
    </w:p>
    <w:p w14:paraId="3CB632EA" w14:textId="08433B8F" w:rsidR="003C0DDB" w:rsidRPr="004E73EA" w:rsidRDefault="003C0DDB" w:rsidP="003C0DDB">
      <w:pPr>
        <w:ind w:firstLine="240"/>
        <w:jc w:val="left"/>
        <w:rPr>
          <w:rFonts w:ascii="Tahoma" w:hAnsi="Tahoma" w:cs="Tahoma"/>
          <w:b/>
          <w:color w:val="000000"/>
          <w:sz w:val="17"/>
          <w:szCs w:val="17"/>
        </w:rPr>
      </w:pPr>
      <w:r>
        <w:rPr>
          <w:rFonts w:ascii="Tahoma" w:hAnsi="Tahoma" w:cs="Tahoma"/>
          <w:b/>
          <w:color w:val="000000"/>
          <w:sz w:val="17"/>
          <w:szCs w:val="17"/>
        </w:rPr>
        <w:t xml:space="preserve">§ 32. </w:t>
      </w:r>
      <w:r>
        <w:rPr>
          <w:rFonts w:ascii="Tahoma" w:hAnsi="Tahoma" w:cs="Tahoma"/>
          <w:color w:val="000000"/>
          <w:sz w:val="17"/>
          <w:szCs w:val="17"/>
        </w:rPr>
        <w:t xml:space="preserve">I artikel 4, stk. 1, nr. 7, artikel 132c, stk. 3, litra b, nr. ii,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udgår »</w:t>
      </w:r>
      <w:r w:rsidRPr="00D909F5">
        <w:rPr>
          <w:rFonts w:ascii="Tahoma" w:hAnsi="Tahoma" w:cs="Tahoma"/>
          <w:color w:val="000000"/>
          <w:sz w:val="17"/>
          <w:szCs w:val="17"/>
        </w:rPr>
        <w:t>som defineret i artikel 4, stk. 1, litra a), i Europa-Parlamentets og Rådets direktiv 2011/61/EU«</w:t>
      </w:r>
      <w:r>
        <w:rPr>
          <w:rFonts w:ascii="Tahoma" w:hAnsi="Tahoma" w:cs="Tahoma"/>
          <w:color w:val="000000"/>
          <w:sz w:val="17"/>
          <w:szCs w:val="17"/>
        </w:rPr>
        <w:t xml:space="preserve">, jf. </w:t>
      </w:r>
      <w:r w:rsidR="00AC3C8D">
        <w:rPr>
          <w:sz w:val="17"/>
          <w:szCs w:val="17"/>
        </w:rPr>
        <w:t>§ 15.</w:t>
      </w:r>
    </w:p>
    <w:p w14:paraId="34CC0244" w14:textId="2EB57542" w:rsidR="003C0DDB" w:rsidRDefault="003C0DDB" w:rsidP="003C0DDB">
      <w:pPr>
        <w:ind w:firstLine="240"/>
        <w:jc w:val="left"/>
        <w:rPr>
          <w:sz w:val="17"/>
          <w:szCs w:val="17"/>
        </w:rPr>
      </w:pPr>
      <w:r>
        <w:rPr>
          <w:rFonts w:ascii="Tahoma" w:hAnsi="Tahoma" w:cs="Tahoma"/>
          <w:i/>
          <w:color w:val="000000"/>
          <w:sz w:val="17"/>
          <w:szCs w:val="17"/>
        </w:rPr>
        <w:t>Stk. 2.</w:t>
      </w:r>
      <w:r>
        <w:rPr>
          <w:rFonts w:ascii="Tahoma" w:hAnsi="Tahoma" w:cs="Tahoma"/>
          <w:color w:val="000000"/>
          <w:sz w:val="17"/>
          <w:szCs w:val="17"/>
        </w:rPr>
        <w:t xml:space="preserve"> I artikel 132, stk. 3, litra a, nr. ii,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xml:space="preserve">§ 1, udgår </w:t>
      </w:r>
      <w:r w:rsidRPr="00BF7D22">
        <w:rPr>
          <w:sz w:val="17"/>
          <w:szCs w:val="17"/>
        </w:rPr>
        <w:t>»i henhold til artikel 3, stk. 3, i direktiv 2011/61/EU«</w:t>
      </w:r>
      <w:r>
        <w:rPr>
          <w:sz w:val="17"/>
          <w:szCs w:val="17"/>
        </w:rPr>
        <w:t xml:space="preserve">, jf. </w:t>
      </w:r>
      <w:r w:rsidR="00AC3C8D">
        <w:rPr>
          <w:sz w:val="17"/>
          <w:szCs w:val="17"/>
        </w:rPr>
        <w:t>§ 15</w:t>
      </w:r>
      <w:r w:rsidRPr="00BF7D22">
        <w:rPr>
          <w:sz w:val="17"/>
          <w:szCs w:val="17"/>
        </w:rPr>
        <w:t>.</w:t>
      </w:r>
    </w:p>
    <w:p w14:paraId="117FBA94" w14:textId="3FD29B0F" w:rsidR="003C0DDB" w:rsidRPr="00BF7D22" w:rsidRDefault="003C0DDB" w:rsidP="003C0DDB">
      <w:pPr>
        <w:ind w:firstLine="240"/>
        <w:jc w:val="left"/>
        <w:rPr>
          <w:sz w:val="17"/>
          <w:szCs w:val="17"/>
        </w:rPr>
      </w:pPr>
      <w:r>
        <w:rPr>
          <w:rFonts w:ascii="Tahoma" w:hAnsi="Tahoma" w:cs="Tahoma"/>
          <w:i/>
          <w:color w:val="000000"/>
          <w:sz w:val="17"/>
          <w:szCs w:val="17"/>
        </w:rPr>
        <w:t>Stk. 3.</w:t>
      </w:r>
      <w:r>
        <w:rPr>
          <w:rFonts w:ascii="Tahoma" w:hAnsi="Tahoma" w:cs="Tahoma"/>
          <w:color w:val="000000"/>
          <w:sz w:val="17"/>
          <w:szCs w:val="17"/>
        </w:rPr>
        <w:t xml:space="preserve"> I artikel 132, stk. 3, litra a, nr. iii,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xml:space="preserve">§ 1, udgår </w:t>
      </w:r>
      <w:r w:rsidRPr="00BF7D22">
        <w:rPr>
          <w:sz w:val="17"/>
          <w:szCs w:val="17"/>
        </w:rPr>
        <w:t>»i henhold til artikel</w:t>
      </w:r>
      <w:r>
        <w:rPr>
          <w:sz w:val="17"/>
          <w:szCs w:val="17"/>
        </w:rPr>
        <w:t xml:space="preserve"> 6 </w:t>
      </w:r>
      <w:r w:rsidRPr="00BF7D22">
        <w:rPr>
          <w:sz w:val="17"/>
          <w:szCs w:val="17"/>
        </w:rPr>
        <w:t>i direktiv 2011/61/EU«</w:t>
      </w:r>
      <w:r>
        <w:rPr>
          <w:sz w:val="17"/>
          <w:szCs w:val="17"/>
        </w:rPr>
        <w:t xml:space="preserve">, jf. </w:t>
      </w:r>
      <w:r w:rsidR="00AC3C8D">
        <w:rPr>
          <w:sz w:val="17"/>
          <w:szCs w:val="17"/>
        </w:rPr>
        <w:t>§ 15</w:t>
      </w:r>
      <w:r w:rsidRPr="00BF7D22">
        <w:rPr>
          <w:sz w:val="17"/>
          <w:szCs w:val="17"/>
        </w:rPr>
        <w:t>.</w:t>
      </w:r>
    </w:p>
    <w:p w14:paraId="6C258B5E" w14:textId="6826894F" w:rsidR="003C0DDB" w:rsidRPr="00BF7D22" w:rsidRDefault="003C0DDB" w:rsidP="003C0DDB">
      <w:pPr>
        <w:ind w:firstLine="240"/>
        <w:jc w:val="left"/>
        <w:rPr>
          <w:sz w:val="17"/>
          <w:szCs w:val="17"/>
        </w:rPr>
      </w:pPr>
      <w:r>
        <w:rPr>
          <w:rFonts w:ascii="Tahoma" w:hAnsi="Tahoma" w:cs="Tahoma"/>
          <w:i/>
          <w:color w:val="000000"/>
          <w:sz w:val="17"/>
          <w:szCs w:val="17"/>
        </w:rPr>
        <w:t>Stk. 4.</w:t>
      </w:r>
      <w:r>
        <w:rPr>
          <w:rFonts w:ascii="Tahoma" w:hAnsi="Tahoma" w:cs="Tahoma"/>
          <w:color w:val="000000"/>
          <w:sz w:val="17"/>
          <w:szCs w:val="17"/>
        </w:rPr>
        <w:t xml:space="preserve"> I artikel 132, stk. 3, litra a, nr. iv,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xml:space="preserve">§ 1, udgår </w:t>
      </w:r>
      <w:r w:rsidRPr="00BF7D22">
        <w:rPr>
          <w:sz w:val="17"/>
          <w:szCs w:val="17"/>
        </w:rPr>
        <w:t>»i henhold til artikel</w:t>
      </w:r>
      <w:r>
        <w:rPr>
          <w:sz w:val="17"/>
          <w:szCs w:val="17"/>
        </w:rPr>
        <w:t xml:space="preserve"> 37 </w:t>
      </w:r>
      <w:r w:rsidRPr="00BF7D22">
        <w:rPr>
          <w:sz w:val="17"/>
          <w:szCs w:val="17"/>
        </w:rPr>
        <w:t>i direktiv 2011/61/EU«</w:t>
      </w:r>
      <w:r>
        <w:rPr>
          <w:sz w:val="17"/>
          <w:szCs w:val="17"/>
        </w:rPr>
        <w:t>, jf. § 1</w:t>
      </w:r>
      <w:r w:rsidR="00AC3C8D">
        <w:rPr>
          <w:sz w:val="17"/>
          <w:szCs w:val="17"/>
        </w:rPr>
        <w:t>5</w:t>
      </w:r>
      <w:r w:rsidRPr="00BF7D22">
        <w:rPr>
          <w:sz w:val="17"/>
          <w:szCs w:val="17"/>
        </w:rPr>
        <w:t>.</w:t>
      </w:r>
    </w:p>
    <w:p w14:paraId="7760798D" w14:textId="12294C8F" w:rsidR="003C0DDB" w:rsidRDefault="003C0DDB" w:rsidP="003C0DDB">
      <w:pPr>
        <w:ind w:firstLine="240"/>
        <w:jc w:val="left"/>
        <w:rPr>
          <w:sz w:val="17"/>
          <w:szCs w:val="17"/>
        </w:rPr>
      </w:pPr>
      <w:r>
        <w:rPr>
          <w:rFonts w:ascii="Tahoma" w:hAnsi="Tahoma" w:cs="Tahoma"/>
          <w:i/>
          <w:color w:val="000000"/>
          <w:sz w:val="17"/>
          <w:szCs w:val="17"/>
        </w:rPr>
        <w:t>Stk. 5.</w:t>
      </w:r>
      <w:r>
        <w:rPr>
          <w:rFonts w:ascii="Tahoma" w:hAnsi="Tahoma" w:cs="Tahoma"/>
          <w:color w:val="000000"/>
          <w:sz w:val="17"/>
          <w:szCs w:val="17"/>
        </w:rPr>
        <w:t xml:space="preserve"> I artikel 132, stk. 3, litra a, nr. v,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xml:space="preserve">§ 1, udgår </w:t>
      </w:r>
      <w:r w:rsidRPr="00BF7D22">
        <w:rPr>
          <w:sz w:val="17"/>
          <w:szCs w:val="17"/>
        </w:rPr>
        <w:t>»</w:t>
      </w:r>
      <w:r>
        <w:rPr>
          <w:sz w:val="17"/>
          <w:szCs w:val="17"/>
        </w:rPr>
        <w:t xml:space="preserve">og markedsføres </w:t>
      </w:r>
      <w:r w:rsidRPr="00BF7D22">
        <w:rPr>
          <w:sz w:val="17"/>
          <w:szCs w:val="17"/>
        </w:rPr>
        <w:t>i henhold til artikel</w:t>
      </w:r>
      <w:r>
        <w:rPr>
          <w:sz w:val="17"/>
          <w:szCs w:val="17"/>
        </w:rPr>
        <w:t xml:space="preserve"> 42 </w:t>
      </w:r>
      <w:r w:rsidRPr="00BF7D22">
        <w:rPr>
          <w:sz w:val="17"/>
          <w:szCs w:val="17"/>
        </w:rPr>
        <w:t>i direktiv 2011/61/EU«</w:t>
      </w:r>
      <w:r>
        <w:rPr>
          <w:sz w:val="17"/>
          <w:szCs w:val="17"/>
        </w:rPr>
        <w:t>, jf. § 1</w:t>
      </w:r>
      <w:r w:rsidR="00AC3C8D">
        <w:rPr>
          <w:sz w:val="17"/>
          <w:szCs w:val="17"/>
        </w:rPr>
        <w:t>5</w:t>
      </w:r>
      <w:r w:rsidRPr="00BF7D22">
        <w:rPr>
          <w:sz w:val="17"/>
          <w:szCs w:val="17"/>
        </w:rPr>
        <w:t>.</w:t>
      </w:r>
    </w:p>
    <w:p w14:paraId="4B23FF59" w14:textId="7E55E936" w:rsidR="003C0DDB" w:rsidRPr="00BF7D22" w:rsidRDefault="003C0DDB" w:rsidP="003C0DDB">
      <w:pPr>
        <w:ind w:firstLine="240"/>
        <w:jc w:val="left"/>
        <w:rPr>
          <w:sz w:val="17"/>
          <w:szCs w:val="17"/>
        </w:rPr>
      </w:pPr>
      <w:r>
        <w:rPr>
          <w:rFonts w:ascii="Tahoma" w:hAnsi="Tahoma" w:cs="Tahoma"/>
          <w:i/>
          <w:color w:val="000000"/>
          <w:sz w:val="17"/>
          <w:szCs w:val="17"/>
        </w:rPr>
        <w:t>Stk. 6.</w:t>
      </w:r>
      <w:r>
        <w:rPr>
          <w:rFonts w:ascii="Tahoma" w:hAnsi="Tahoma" w:cs="Tahoma"/>
          <w:color w:val="000000"/>
          <w:sz w:val="17"/>
          <w:szCs w:val="17"/>
        </w:rPr>
        <w:t xml:space="preserve"> I artikel 132, stk. 3, litra a, nr. vi,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xml:space="preserve">§ 1, udgår </w:t>
      </w:r>
      <w:r w:rsidRPr="00BF7D22">
        <w:rPr>
          <w:sz w:val="17"/>
          <w:szCs w:val="17"/>
        </w:rPr>
        <w:t>»</w:t>
      </w:r>
      <w:r>
        <w:rPr>
          <w:sz w:val="17"/>
          <w:szCs w:val="17"/>
        </w:rPr>
        <w:t xml:space="preserve">, som er omfattet af en delegeret retsakt, jf. artikel 67, stk. 6, </w:t>
      </w:r>
      <w:r w:rsidRPr="00BF7D22">
        <w:rPr>
          <w:sz w:val="17"/>
          <w:szCs w:val="17"/>
        </w:rPr>
        <w:t>i direktiv 2011/61/EU«</w:t>
      </w:r>
      <w:r w:rsidR="00AC3C8D">
        <w:rPr>
          <w:sz w:val="17"/>
          <w:szCs w:val="17"/>
        </w:rPr>
        <w:t>, jf. § 15</w:t>
      </w:r>
      <w:r w:rsidRPr="00BF7D22">
        <w:rPr>
          <w:sz w:val="17"/>
          <w:szCs w:val="17"/>
        </w:rPr>
        <w:t>.</w:t>
      </w:r>
    </w:p>
    <w:p w14:paraId="43B9AB3D" w14:textId="35AF0C7B" w:rsidR="003C0DDB" w:rsidRPr="00164920" w:rsidRDefault="003C0DDB" w:rsidP="003B48E3">
      <w:pPr>
        <w:jc w:val="left"/>
        <w:rPr>
          <w:rFonts w:ascii="Tahoma" w:hAnsi="Tahoma" w:cs="Tahoma"/>
          <w:color w:val="000000"/>
          <w:sz w:val="17"/>
          <w:szCs w:val="17"/>
        </w:rPr>
      </w:pPr>
    </w:p>
    <w:p w14:paraId="44EB1C1A" w14:textId="3C90C0FE" w:rsidR="003C0DDB" w:rsidRPr="00164920" w:rsidRDefault="003C0DDB" w:rsidP="003C0DDB">
      <w:pPr>
        <w:ind w:firstLine="240"/>
        <w:jc w:val="left"/>
        <w:rPr>
          <w:rFonts w:ascii="Tahoma" w:hAnsi="Tahoma" w:cs="Tahoma"/>
          <w:color w:val="000000"/>
          <w:sz w:val="17"/>
          <w:szCs w:val="17"/>
        </w:rPr>
      </w:pPr>
      <w:r w:rsidRPr="00164920">
        <w:rPr>
          <w:rFonts w:ascii="Tahoma" w:hAnsi="Tahoma" w:cs="Tahoma"/>
          <w:b/>
          <w:sz w:val="17"/>
          <w:szCs w:val="17"/>
        </w:rPr>
        <w:t>§ 3</w:t>
      </w:r>
      <w:r>
        <w:rPr>
          <w:rFonts w:ascii="Tahoma" w:hAnsi="Tahoma" w:cs="Tahoma"/>
          <w:b/>
          <w:sz w:val="17"/>
          <w:szCs w:val="17"/>
        </w:rPr>
        <w:t>4</w:t>
      </w:r>
      <w:r w:rsidRPr="00164920">
        <w:rPr>
          <w:rFonts w:ascii="Tahoma" w:hAnsi="Tahoma" w:cs="Tahoma"/>
          <w:b/>
          <w:sz w:val="17"/>
          <w:szCs w:val="17"/>
        </w:rPr>
        <w:t xml:space="preserve">. </w:t>
      </w:r>
      <w:r w:rsidRPr="00164920">
        <w:rPr>
          <w:rFonts w:ascii="Tahoma" w:hAnsi="Tahoma" w:cs="Tahoma"/>
          <w:color w:val="000000"/>
          <w:sz w:val="17"/>
          <w:szCs w:val="17"/>
        </w:rPr>
        <w:t xml:space="preserve">I artikel 4, stk. 1, nr. 72, litra a, i </w:t>
      </w:r>
      <w:r w:rsidRPr="00164920">
        <w:rPr>
          <w:rFonts w:ascii="Tahoma" w:hAnsi="Tahoma" w:cs="Tahoma"/>
          <w:sz w:val="17"/>
          <w:szCs w:val="17"/>
        </w:rPr>
        <w:t xml:space="preserve">Europa-Parlamentets og Rådets forordning (EU) nr. 575/2013 af 26. juni 2013 om tilsynsmæssige krav til kreditinstitutter og investeringsselskaber, jf. </w:t>
      </w:r>
      <w:r w:rsidRPr="00164920">
        <w:rPr>
          <w:rFonts w:ascii="Tahoma" w:hAnsi="Tahoma" w:cs="Tahoma"/>
          <w:color w:val="000000"/>
          <w:sz w:val="17"/>
          <w:szCs w:val="17"/>
        </w:rPr>
        <w:t>§ 1, udgår »efter proceduren i artikel 25, stk. 4, litra a), i Europa-Parlamentets og Rådets direktiv 2014/65/EU«, jf</w:t>
      </w:r>
      <w:r w:rsidR="00AC3C8D">
        <w:rPr>
          <w:rFonts w:ascii="Tahoma" w:hAnsi="Tahoma" w:cs="Tahoma"/>
          <w:color w:val="000000"/>
          <w:sz w:val="17"/>
          <w:szCs w:val="17"/>
        </w:rPr>
        <w:t>. § 16</w:t>
      </w:r>
      <w:r w:rsidRPr="00164920">
        <w:rPr>
          <w:rFonts w:ascii="Tahoma" w:hAnsi="Tahoma" w:cs="Tahoma"/>
          <w:color w:val="000000"/>
          <w:sz w:val="17"/>
          <w:szCs w:val="17"/>
        </w:rPr>
        <w:t>.</w:t>
      </w:r>
    </w:p>
    <w:p w14:paraId="0AA1DC3A" w14:textId="0AC5307F" w:rsidR="003C0DDB" w:rsidRPr="00164920" w:rsidRDefault="003C0DDB" w:rsidP="003C0DDB">
      <w:pPr>
        <w:ind w:firstLine="240"/>
        <w:jc w:val="left"/>
        <w:rPr>
          <w:rFonts w:ascii="Tahoma" w:hAnsi="Tahoma" w:cs="Tahoma"/>
          <w:color w:val="000000"/>
          <w:sz w:val="17"/>
          <w:szCs w:val="17"/>
        </w:rPr>
      </w:pPr>
      <w:r w:rsidRPr="00164920">
        <w:rPr>
          <w:rFonts w:ascii="Tahoma" w:hAnsi="Tahoma" w:cs="Tahoma"/>
          <w:i/>
          <w:color w:val="000000"/>
          <w:sz w:val="17"/>
          <w:szCs w:val="17"/>
        </w:rPr>
        <w:t xml:space="preserve">Stk. 2. </w:t>
      </w:r>
      <w:r w:rsidRPr="00164920">
        <w:rPr>
          <w:rFonts w:ascii="Tahoma" w:hAnsi="Tahoma" w:cs="Tahoma"/>
          <w:color w:val="000000"/>
          <w:sz w:val="17"/>
          <w:szCs w:val="17"/>
        </w:rPr>
        <w:t xml:space="preserve">I artikel 4, stk. 1, nr. 148, i </w:t>
      </w:r>
      <w:r w:rsidRPr="00164920">
        <w:rPr>
          <w:rFonts w:ascii="Tahoma" w:hAnsi="Tahoma" w:cs="Tahoma"/>
          <w:sz w:val="17"/>
          <w:szCs w:val="17"/>
        </w:rPr>
        <w:t xml:space="preserve">Europa-Parlamentets og Rådets forordning (EU) nr. 575/2013 af 26. juni 2013 om tilsynsmæssige krav til kreditinstitutter og investeringsselskaber, jf. </w:t>
      </w:r>
      <w:r w:rsidRPr="00164920">
        <w:rPr>
          <w:rFonts w:ascii="Tahoma" w:hAnsi="Tahoma" w:cs="Tahoma"/>
          <w:color w:val="000000"/>
          <w:sz w:val="17"/>
          <w:szCs w:val="17"/>
        </w:rPr>
        <w:t xml:space="preserve">§ 1, udgår », jf. artikel 4, stk. 1, nr. 21), i direktiv </w:t>
      </w:r>
      <w:r w:rsidR="00AC3C8D">
        <w:rPr>
          <w:rFonts w:ascii="Tahoma" w:hAnsi="Tahoma" w:cs="Tahoma"/>
          <w:color w:val="000000"/>
          <w:sz w:val="17"/>
          <w:szCs w:val="17"/>
        </w:rPr>
        <w:t>2014/65/EU«, jf. § 16</w:t>
      </w:r>
      <w:r w:rsidRPr="00164920">
        <w:rPr>
          <w:rFonts w:ascii="Tahoma" w:hAnsi="Tahoma" w:cs="Tahoma"/>
          <w:color w:val="000000"/>
          <w:sz w:val="17"/>
          <w:szCs w:val="17"/>
        </w:rPr>
        <w:t>.</w:t>
      </w:r>
    </w:p>
    <w:p w14:paraId="7E8A5B2F" w14:textId="28D8BC70" w:rsidR="003C0DDB" w:rsidRPr="00164920" w:rsidRDefault="003C0DDB" w:rsidP="003C0DDB">
      <w:pPr>
        <w:ind w:firstLine="240"/>
        <w:jc w:val="left"/>
        <w:rPr>
          <w:rFonts w:ascii="Tahoma" w:hAnsi="Tahoma" w:cs="Tahoma"/>
          <w:color w:val="000000"/>
          <w:sz w:val="17"/>
          <w:szCs w:val="17"/>
        </w:rPr>
      </w:pPr>
      <w:r w:rsidRPr="00164920">
        <w:rPr>
          <w:rFonts w:ascii="Tahoma" w:hAnsi="Tahoma" w:cs="Tahoma"/>
          <w:i/>
          <w:color w:val="000000"/>
          <w:sz w:val="17"/>
          <w:szCs w:val="17"/>
        </w:rPr>
        <w:t>Stk. 3.</w:t>
      </w:r>
      <w:r w:rsidRPr="00164920">
        <w:rPr>
          <w:rFonts w:ascii="Tahoma" w:hAnsi="Tahoma" w:cs="Tahoma"/>
          <w:color w:val="000000"/>
          <w:sz w:val="17"/>
          <w:szCs w:val="17"/>
        </w:rPr>
        <w:t xml:space="preserve"> I artikel 6, stk. 4, 1. afsnit, artikel 11, stk. 4, 1. afsnit, i </w:t>
      </w:r>
      <w:r w:rsidRPr="00164920">
        <w:rPr>
          <w:rFonts w:ascii="Tahoma" w:hAnsi="Tahoma" w:cs="Tahoma"/>
          <w:sz w:val="17"/>
          <w:szCs w:val="17"/>
        </w:rPr>
        <w:t xml:space="preserve">Europa-Parlamentets og Rådets forordning (EU) nr. 575/2013 af 26. juni 2013 om tilsynsmæssige krav til kreditinstitutter og investeringsselskaber, jf. </w:t>
      </w:r>
      <w:r w:rsidRPr="00164920">
        <w:rPr>
          <w:rFonts w:ascii="Tahoma" w:hAnsi="Tahoma" w:cs="Tahoma"/>
          <w:color w:val="000000"/>
          <w:sz w:val="17"/>
          <w:szCs w:val="17"/>
        </w:rPr>
        <w:t>§ 1, ændres »bilag I til direktiv 2014/65/EU« til »bilag 4 til lov om finansiel virksomh</w:t>
      </w:r>
      <w:r w:rsidR="003B48E3">
        <w:rPr>
          <w:rFonts w:ascii="Tahoma" w:hAnsi="Tahoma" w:cs="Tahoma"/>
          <w:color w:val="000000"/>
          <w:sz w:val="17"/>
          <w:szCs w:val="17"/>
        </w:rPr>
        <w:t>ed, som sat i kraft for Grønland</w:t>
      </w:r>
      <w:r w:rsidRPr="00164920">
        <w:rPr>
          <w:rFonts w:ascii="Tahoma" w:hAnsi="Tahoma" w:cs="Tahoma"/>
          <w:color w:val="000000"/>
          <w:sz w:val="17"/>
          <w:szCs w:val="17"/>
        </w:rPr>
        <w:t xml:space="preserve"> ved kongelig anordning«, jf. stk. 1. </w:t>
      </w:r>
    </w:p>
    <w:p w14:paraId="1CD90A2B" w14:textId="24942053" w:rsidR="003C0DDB" w:rsidRPr="00164920" w:rsidRDefault="003C0DDB" w:rsidP="003C0DDB">
      <w:pPr>
        <w:ind w:firstLine="240"/>
        <w:jc w:val="left"/>
        <w:rPr>
          <w:rFonts w:ascii="Tahoma" w:hAnsi="Tahoma" w:cs="Tahoma"/>
          <w:color w:val="000000"/>
          <w:sz w:val="17"/>
          <w:szCs w:val="17"/>
        </w:rPr>
      </w:pPr>
      <w:r w:rsidRPr="00164920">
        <w:rPr>
          <w:rFonts w:ascii="Tahoma" w:hAnsi="Tahoma" w:cs="Tahoma"/>
          <w:i/>
          <w:color w:val="000000"/>
          <w:sz w:val="17"/>
          <w:szCs w:val="17"/>
        </w:rPr>
        <w:t xml:space="preserve">Stk. 4. </w:t>
      </w:r>
      <w:r w:rsidRPr="00164920">
        <w:rPr>
          <w:rFonts w:ascii="Tahoma" w:hAnsi="Tahoma" w:cs="Tahoma"/>
          <w:color w:val="000000"/>
          <w:sz w:val="17"/>
          <w:szCs w:val="17"/>
        </w:rPr>
        <w:t xml:space="preserve">I artikel 4, stk. 1, nr. 148, i </w:t>
      </w:r>
      <w:r w:rsidRPr="00164920">
        <w:rPr>
          <w:rFonts w:ascii="Tahoma" w:hAnsi="Tahoma" w:cs="Tahoma"/>
          <w:sz w:val="17"/>
          <w:szCs w:val="17"/>
        </w:rPr>
        <w:t xml:space="preserve">Europa-Parlamentets og Rådets forordning (EU) nr. 575/2013 af 26. juni 2013 om tilsynsmæssige krav til kreditinstitutter og investeringsselskaber, jf. </w:t>
      </w:r>
      <w:r w:rsidRPr="00164920">
        <w:rPr>
          <w:rFonts w:ascii="Tahoma" w:hAnsi="Tahoma" w:cs="Tahoma"/>
          <w:color w:val="000000"/>
          <w:sz w:val="17"/>
          <w:szCs w:val="17"/>
        </w:rPr>
        <w:t xml:space="preserve">§ 1, udgår »som defineret i artikel 4, stk. 1, nr. 11), </w:t>
      </w:r>
      <w:r w:rsidR="00AC3C8D">
        <w:rPr>
          <w:rFonts w:ascii="Tahoma" w:hAnsi="Tahoma" w:cs="Tahoma"/>
          <w:color w:val="000000"/>
          <w:sz w:val="17"/>
          <w:szCs w:val="17"/>
        </w:rPr>
        <w:t>i direktiv 2014/65/EU«, jf. § 16</w:t>
      </w:r>
      <w:r w:rsidRPr="00164920">
        <w:rPr>
          <w:rFonts w:ascii="Tahoma" w:hAnsi="Tahoma" w:cs="Tahoma"/>
          <w:color w:val="000000"/>
          <w:sz w:val="17"/>
          <w:szCs w:val="17"/>
        </w:rPr>
        <w:t>.</w:t>
      </w:r>
    </w:p>
    <w:p w14:paraId="4D67E345" w14:textId="240F3606" w:rsidR="003C0DDB" w:rsidRPr="00164920" w:rsidRDefault="003C0DDB" w:rsidP="003C0DDB">
      <w:pPr>
        <w:ind w:firstLine="240"/>
        <w:jc w:val="left"/>
        <w:rPr>
          <w:rFonts w:ascii="Tahoma" w:hAnsi="Tahoma" w:cs="Tahoma"/>
          <w:color w:val="000000"/>
          <w:sz w:val="17"/>
          <w:szCs w:val="17"/>
        </w:rPr>
      </w:pPr>
      <w:r w:rsidRPr="00164920">
        <w:rPr>
          <w:rFonts w:ascii="Tahoma" w:hAnsi="Tahoma" w:cs="Tahoma"/>
          <w:i/>
          <w:color w:val="000000"/>
          <w:sz w:val="17"/>
          <w:szCs w:val="17"/>
        </w:rPr>
        <w:t>Stk. 5</w:t>
      </w:r>
      <w:r w:rsidRPr="00164920">
        <w:rPr>
          <w:rFonts w:ascii="Tahoma" w:hAnsi="Tahoma" w:cs="Tahoma"/>
          <w:color w:val="000000"/>
          <w:sz w:val="17"/>
          <w:szCs w:val="17"/>
        </w:rPr>
        <w:t xml:space="preserve">. I artikel 449, 1. afsnit, i </w:t>
      </w:r>
      <w:r w:rsidRPr="00164920">
        <w:rPr>
          <w:rFonts w:ascii="Tahoma" w:hAnsi="Tahoma" w:cs="Tahoma"/>
          <w:sz w:val="17"/>
          <w:szCs w:val="17"/>
        </w:rPr>
        <w:t xml:space="preserve">Europa-Parlamentets og Rådets forordning (EU) nr. 575/2013 af 26. juni 2013 om tilsynsmæssige krav til kreditinstitutter og investeringsselskaber, jf. </w:t>
      </w:r>
      <w:r w:rsidRPr="00164920">
        <w:rPr>
          <w:rFonts w:ascii="Tahoma" w:hAnsi="Tahoma" w:cs="Tahoma"/>
          <w:color w:val="000000"/>
          <w:sz w:val="17"/>
          <w:szCs w:val="17"/>
        </w:rPr>
        <w:t>§ 1, udgår », som defineret i artikel 4, stk. 1, nr. 21), i direktiv 2014/65/EU«, jf. § 1</w:t>
      </w:r>
      <w:r w:rsidR="00AC3C8D">
        <w:rPr>
          <w:rFonts w:ascii="Tahoma" w:hAnsi="Tahoma" w:cs="Tahoma"/>
          <w:color w:val="000000"/>
          <w:sz w:val="17"/>
          <w:szCs w:val="17"/>
        </w:rPr>
        <w:t>6</w:t>
      </w:r>
      <w:r w:rsidRPr="00164920">
        <w:rPr>
          <w:rFonts w:ascii="Tahoma" w:hAnsi="Tahoma" w:cs="Tahoma"/>
          <w:color w:val="000000"/>
          <w:sz w:val="17"/>
          <w:szCs w:val="17"/>
        </w:rPr>
        <w:t>.</w:t>
      </w:r>
    </w:p>
    <w:p w14:paraId="2586AB21" w14:textId="736E4EBF" w:rsidR="003C0DDB" w:rsidRPr="00164920" w:rsidRDefault="003C0DDB" w:rsidP="003C0DDB">
      <w:pPr>
        <w:ind w:firstLine="240"/>
        <w:jc w:val="left"/>
        <w:rPr>
          <w:rFonts w:ascii="Tahoma" w:hAnsi="Tahoma" w:cs="Tahoma"/>
          <w:color w:val="000000"/>
          <w:sz w:val="17"/>
          <w:szCs w:val="17"/>
        </w:rPr>
      </w:pPr>
      <w:r w:rsidRPr="00164920">
        <w:rPr>
          <w:rFonts w:ascii="Tahoma" w:hAnsi="Tahoma" w:cs="Tahoma"/>
          <w:i/>
          <w:color w:val="000000"/>
          <w:sz w:val="17"/>
          <w:szCs w:val="17"/>
        </w:rPr>
        <w:t>Stk. 6.</w:t>
      </w:r>
      <w:r w:rsidRPr="00164920">
        <w:rPr>
          <w:rFonts w:ascii="Tahoma" w:hAnsi="Tahoma" w:cs="Tahoma"/>
          <w:color w:val="000000"/>
          <w:sz w:val="17"/>
          <w:szCs w:val="17"/>
        </w:rPr>
        <w:t xml:space="preserve"> I artikel 493, stk. 1, 1. pkt., artikel 498, stk. 1, i </w:t>
      </w:r>
      <w:r w:rsidRPr="00164920">
        <w:rPr>
          <w:rFonts w:ascii="Tahoma" w:hAnsi="Tahoma" w:cs="Tahoma"/>
          <w:sz w:val="17"/>
          <w:szCs w:val="17"/>
        </w:rPr>
        <w:t xml:space="preserve">Europa-Parlamentets og Rådets forordning (EU) nr. 575/2013 af 26. juni 2013 om tilsynsmæssige krav til kreditinstitutter og investeringsselskaber, jf. </w:t>
      </w:r>
      <w:r w:rsidRPr="00164920">
        <w:rPr>
          <w:rFonts w:ascii="Tahoma" w:hAnsi="Tahoma" w:cs="Tahoma"/>
          <w:color w:val="000000"/>
          <w:sz w:val="17"/>
          <w:szCs w:val="17"/>
        </w:rPr>
        <w:t>§ 1, ændres »afsnit C, punkt 5, 6, 7, 9, 10 og 11, i bilag I til direktiv 2014/65/EU« til »bilag 5, til lov om finansiel virksomh</w:t>
      </w:r>
      <w:r w:rsidR="003B48E3">
        <w:rPr>
          <w:rFonts w:ascii="Tahoma" w:hAnsi="Tahoma" w:cs="Tahoma"/>
          <w:color w:val="000000"/>
          <w:sz w:val="17"/>
          <w:szCs w:val="17"/>
        </w:rPr>
        <w:t>ed, som sat i kraft for Grønland</w:t>
      </w:r>
      <w:r w:rsidRPr="00164920">
        <w:rPr>
          <w:rFonts w:ascii="Tahoma" w:hAnsi="Tahoma" w:cs="Tahoma"/>
          <w:color w:val="000000"/>
          <w:sz w:val="17"/>
          <w:szCs w:val="17"/>
        </w:rPr>
        <w:t xml:space="preserve"> ved kongelig anordning, nr.</w:t>
      </w:r>
      <w:r w:rsidR="00AC3C8D">
        <w:rPr>
          <w:rFonts w:ascii="Tahoma" w:hAnsi="Tahoma" w:cs="Tahoma"/>
          <w:color w:val="000000"/>
          <w:sz w:val="17"/>
          <w:szCs w:val="17"/>
        </w:rPr>
        <w:t xml:space="preserve"> 5, 6, 7, 9, 10 og 11«, jf. § 16</w:t>
      </w:r>
      <w:r w:rsidRPr="00164920">
        <w:rPr>
          <w:rFonts w:ascii="Tahoma" w:hAnsi="Tahoma" w:cs="Tahoma"/>
          <w:color w:val="000000"/>
          <w:sz w:val="17"/>
          <w:szCs w:val="17"/>
        </w:rPr>
        <w:t>.</w:t>
      </w:r>
    </w:p>
    <w:p w14:paraId="3A5FDB65" w14:textId="6AE509FA" w:rsidR="003C0DDB" w:rsidRPr="00164920" w:rsidRDefault="003C0DDB" w:rsidP="003C0DDB">
      <w:pPr>
        <w:ind w:firstLine="284"/>
        <w:jc w:val="left"/>
        <w:rPr>
          <w:rFonts w:ascii="Tahoma" w:hAnsi="Tahoma" w:cs="Tahoma"/>
          <w:color w:val="000000"/>
          <w:sz w:val="17"/>
          <w:szCs w:val="17"/>
        </w:rPr>
      </w:pPr>
      <w:r w:rsidRPr="00164920">
        <w:rPr>
          <w:rFonts w:ascii="Tahoma" w:hAnsi="Tahoma" w:cs="Tahoma"/>
          <w:i/>
          <w:color w:val="000000"/>
          <w:sz w:val="17"/>
          <w:szCs w:val="17"/>
        </w:rPr>
        <w:t>Stk. 7.</w:t>
      </w:r>
      <w:r w:rsidRPr="00164920">
        <w:rPr>
          <w:rFonts w:ascii="Tahoma" w:hAnsi="Tahoma" w:cs="Tahoma"/>
          <w:color w:val="000000"/>
          <w:sz w:val="17"/>
          <w:szCs w:val="17"/>
        </w:rPr>
        <w:t xml:space="preserve"> I bilag 1, punkt 3, i </w:t>
      </w:r>
      <w:r w:rsidRPr="00164920">
        <w:rPr>
          <w:rFonts w:ascii="Tahoma" w:hAnsi="Tahoma" w:cs="Tahoma"/>
          <w:sz w:val="17"/>
          <w:szCs w:val="17"/>
        </w:rPr>
        <w:t xml:space="preserve">Europa-Parlamentets og Rådets forordning (EU) nr. 575/2013 af 26. juni 2013 om tilsynsmæssige krav til kreditinstitutter og investeringsselskaber, jf. </w:t>
      </w:r>
      <w:r w:rsidRPr="00164920">
        <w:rPr>
          <w:rFonts w:ascii="Tahoma" w:hAnsi="Tahoma" w:cs="Tahoma"/>
          <w:color w:val="000000"/>
          <w:sz w:val="17"/>
          <w:szCs w:val="17"/>
        </w:rPr>
        <w:t>§ 1, ændres »afsnit C, punkt 4-7, 9, 10 og 11, i bilag I til direktiv 2014/65/EU« til »bilag 5, til lov om finansiel virksomh</w:t>
      </w:r>
      <w:r w:rsidR="003B48E3">
        <w:rPr>
          <w:rFonts w:ascii="Tahoma" w:hAnsi="Tahoma" w:cs="Tahoma"/>
          <w:color w:val="000000"/>
          <w:sz w:val="17"/>
          <w:szCs w:val="17"/>
        </w:rPr>
        <w:t>ed, som sat i kraft for Grønland</w:t>
      </w:r>
      <w:r w:rsidRPr="00164920">
        <w:rPr>
          <w:rFonts w:ascii="Tahoma" w:hAnsi="Tahoma" w:cs="Tahoma"/>
          <w:color w:val="000000"/>
          <w:sz w:val="17"/>
          <w:szCs w:val="17"/>
        </w:rPr>
        <w:t xml:space="preserve"> ved kongelig anordning, nr. 4-7, 9, 10 og 11«, jf. § 1</w:t>
      </w:r>
      <w:r w:rsidR="00AC3C8D">
        <w:rPr>
          <w:rFonts w:ascii="Tahoma" w:hAnsi="Tahoma" w:cs="Tahoma"/>
          <w:color w:val="000000"/>
          <w:sz w:val="17"/>
          <w:szCs w:val="17"/>
        </w:rPr>
        <w:t>6</w:t>
      </w:r>
      <w:r w:rsidRPr="00164920">
        <w:rPr>
          <w:rFonts w:ascii="Tahoma" w:hAnsi="Tahoma" w:cs="Tahoma"/>
          <w:color w:val="000000"/>
          <w:sz w:val="17"/>
          <w:szCs w:val="17"/>
        </w:rPr>
        <w:t>.</w:t>
      </w:r>
    </w:p>
    <w:p w14:paraId="0A707355" w14:textId="77777777" w:rsidR="003C0DDB" w:rsidRPr="00164920" w:rsidRDefault="003C0DDB" w:rsidP="003C0DDB">
      <w:pPr>
        <w:ind w:firstLine="284"/>
        <w:jc w:val="left"/>
        <w:rPr>
          <w:rFonts w:ascii="Tahoma" w:hAnsi="Tahoma" w:cs="Tahoma"/>
          <w:color w:val="000000"/>
          <w:sz w:val="17"/>
          <w:szCs w:val="17"/>
        </w:rPr>
      </w:pPr>
    </w:p>
    <w:p w14:paraId="17053BDA" w14:textId="327852B0" w:rsidR="003C0DDB" w:rsidRPr="00164920" w:rsidRDefault="003C0DDB" w:rsidP="003C0DDB">
      <w:pPr>
        <w:ind w:firstLine="240"/>
        <w:jc w:val="left"/>
        <w:rPr>
          <w:rFonts w:ascii="Tahoma" w:hAnsi="Tahoma" w:cs="Tahoma"/>
          <w:color w:val="000000"/>
          <w:sz w:val="17"/>
          <w:szCs w:val="17"/>
        </w:rPr>
      </w:pPr>
      <w:r w:rsidRPr="00164920">
        <w:rPr>
          <w:rFonts w:ascii="Tahoma" w:hAnsi="Tahoma" w:cs="Tahoma"/>
          <w:b/>
          <w:color w:val="000000"/>
          <w:sz w:val="17"/>
          <w:szCs w:val="17"/>
        </w:rPr>
        <w:t>§ 3</w:t>
      </w:r>
      <w:r>
        <w:rPr>
          <w:rFonts w:ascii="Tahoma" w:hAnsi="Tahoma" w:cs="Tahoma"/>
          <w:b/>
          <w:color w:val="000000"/>
          <w:sz w:val="17"/>
          <w:szCs w:val="17"/>
        </w:rPr>
        <w:t>5</w:t>
      </w:r>
      <w:r w:rsidRPr="00164920">
        <w:rPr>
          <w:rFonts w:ascii="Tahoma" w:hAnsi="Tahoma" w:cs="Tahoma"/>
          <w:b/>
          <w:color w:val="000000"/>
          <w:sz w:val="17"/>
          <w:szCs w:val="17"/>
        </w:rPr>
        <w:t>.</w:t>
      </w:r>
      <w:r w:rsidRPr="00164920">
        <w:rPr>
          <w:rFonts w:ascii="Tahoma" w:hAnsi="Tahoma" w:cs="Tahoma"/>
          <w:i/>
          <w:color w:val="000000"/>
          <w:sz w:val="17"/>
          <w:szCs w:val="17"/>
        </w:rPr>
        <w:t xml:space="preserve"> </w:t>
      </w:r>
      <w:r w:rsidRPr="00164920">
        <w:rPr>
          <w:rFonts w:ascii="Tahoma" w:hAnsi="Tahoma" w:cs="Tahoma"/>
          <w:color w:val="000000"/>
          <w:sz w:val="17"/>
          <w:szCs w:val="17"/>
        </w:rPr>
        <w:t xml:space="preserve">Artikel 4, stk. 1, nr. 138, artikel 18, stk. 3 og 6, artikel 422, stk. 8, litra a, nr. ii, artikel 428h, stk. 1, litra a, nr. iii, </w:t>
      </w:r>
      <w:r w:rsidRPr="00164920">
        <w:rPr>
          <w:rFonts w:ascii="Tahoma" w:hAnsi="Tahoma" w:cs="Tahoma"/>
          <w:sz w:val="17"/>
          <w:szCs w:val="17"/>
        </w:rPr>
        <w:t xml:space="preserve">Europa-Parlamentets og Rådets forordning (EU) nr. 575/2013 af 26. juni 2013 om tilsynsmæssige krav til kreditinstitutter og investeringsselskaber, jf. </w:t>
      </w:r>
      <w:r w:rsidRPr="00164920">
        <w:rPr>
          <w:rFonts w:ascii="Tahoma" w:hAnsi="Tahoma" w:cs="Tahoma"/>
          <w:color w:val="000000"/>
          <w:sz w:val="17"/>
          <w:szCs w:val="17"/>
        </w:rPr>
        <w:t>§ 1, skal forstås i overensstemmelse med bilag 1 til denne bekendtgørelse, jf. § 1</w:t>
      </w:r>
      <w:r w:rsidR="00AC3C8D">
        <w:rPr>
          <w:rFonts w:ascii="Tahoma" w:hAnsi="Tahoma" w:cs="Tahoma"/>
          <w:color w:val="000000"/>
          <w:sz w:val="17"/>
          <w:szCs w:val="17"/>
        </w:rPr>
        <w:t>7</w:t>
      </w:r>
      <w:r w:rsidRPr="00164920">
        <w:rPr>
          <w:rFonts w:ascii="Tahoma" w:hAnsi="Tahoma" w:cs="Tahoma"/>
          <w:color w:val="000000"/>
          <w:sz w:val="17"/>
          <w:szCs w:val="17"/>
        </w:rPr>
        <w:t>.</w:t>
      </w:r>
    </w:p>
    <w:p w14:paraId="3ED5E7F9" w14:textId="77777777" w:rsidR="003C0DDB" w:rsidRPr="00164920" w:rsidRDefault="003C0DDB" w:rsidP="003C0DDB">
      <w:pPr>
        <w:ind w:firstLine="240"/>
        <w:jc w:val="left"/>
        <w:rPr>
          <w:rFonts w:ascii="Tahoma" w:hAnsi="Tahoma" w:cs="Tahoma"/>
          <w:color w:val="000000"/>
          <w:sz w:val="17"/>
          <w:szCs w:val="17"/>
        </w:rPr>
      </w:pPr>
    </w:p>
    <w:p w14:paraId="2F3103C4" w14:textId="3A2ECD4A" w:rsidR="003C0DDB" w:rsidRDefault="003C0DDB" w:rsidP="003C0DDB">
      <w:pPr>
        <w:ind w:firstLine="240"/>
        <w:jc w:val="left"/>
        <w:rPr>
          <w:rFonts w:ascii="Tahoma" w:hAnsi="Tahoma" w:cs="Tahoma"/>
          <w:color w:val="000000"/>
          <w:sz w:val="17"/>
          <w:szCs w:val="17"/>
        </w:rPr>
      </w:pPr>
      <w:r>
        <w:rPr>
          <w:rFonts w:ascii="Tahoma" w:hAnsi="Tahoma" w:cs="Tahoma"/>
          <w:b/>
          <w:color w:val="000000"/>
          <w:sz w:val="17"/>
          <w:szCs w:val="17"/>
        </w:rPr>
        <w:t xml:space="preserve">§ 36. </w:t>
      </w:r>
      <w:r>
        <w:rPr>
          <w:rFonts w:ascii="Tahoma" w:hAnsi="Tahoma" w:cs="Tahoma"/>
          <w:color w:val="000000"/>
          <w:sz w:val="17"/>
          <w:szCs w:val="17"/>
        </w:rPr>
        <w:t>artikel 4, stk. 4, artikel 18, stk. 9, sidste afsnit, artikel 36, stk. 4, 3. afsnit, artikel 72b, stk. 7, sidste afsnit, artikel 78, stk. 5, sidste afsnit, artikel 78a, stk. 3, sidste afsnit, artikel 124, stk. 4, sidste afsnit, artikel 132a, stk. 4, sidste afsnit, artikel 164, stk. 8, sidste afsnit, artikel 227, stk. 5, sidste afsnit, artikel 279a, stk. 3, sidste afsnit, artikel 325, stk. 9, artikel 325u, stk. 5, sidste afsnit, artikel 325w, stk. 8, sidste afsnit, artikel 325ap, stk. 3, sidste afsnit, artikel 325az, stk. 8</w:t>
      </w:r>
      <w:r w:rsidR="0031125B">
        <w:rPr>
          <w:rFonts w:ascii="Tahoma" w:hAnsi="Tahoma" w:cs="Tahoma"/>
          <w:color w:val="000000"/>
          <w:sz w:val="17"/>
          <w:szCs w:val="17"/>
        </w:rPr>
        <w:t>,</w:t>
      </w:r>
      <w:r>
        <w:rPr>
          <w:rFonts w:ascii="Tahoma" w:hAnsi="Tahoma" w:cs="Tahoma"/>
          <w:color w:val="000000"/>
          <w:sz w:val="17"/>
          <w:szCs w:val="17"/>
        </w:rPr>
        <w:t xml:space="preserve"> sidste afsnit og stk. 9, sidste afsnit, artikel 325bd, stk. 7, sidste afsnit, artikel 325be, stk. 3, sidste afsnit, artikel 325bf, stk. 9, sidste afsnit, artikel 325bk, stk. 3, sidste afsnit, artikel 325bp, stk. 12, sidste afsnit, artikel 390, stk. 8, sidste afsnit og stk. 9, sidste afsnit, artikel 394, stk. 4, sidste afsnit, artikel 419, stk. 5, sidste afsnit, artikel 423, stk. 3, sidste afsnit,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udgår »</w:t>
      </w:r>
      <w:r w:rsidRPr="0044088C">
        <w:rPr>
          <w:rFonts w:ascii="Tahoma" w:hAnsi="Tahoma" w:cs="Tahoma"/>
          <w:color w:val="000000"/>
          <w:sz w:val="17"/>
          <w:szCs w:val="17"/>
        </w:rPr>
        <w:t>i overensstemmelse med artikel 10-14 i forordning (EU) nr. 1093/2010</w:t>
      </w:r>
      <w:r w:rsidR="00AC3C8D">
        <w:rPr>
          <w:rFonts w:ascii="Tahoma" w:hAnsi="Tahoma" w:cs="Tahoma"/>
          <w:color w:val="000000"/>
          <w:sz w:val="17"/>
          <w:szCs w:val="17"/>
        </w:rPr>
        <w:t>«, jf. § 18</w:t>
      </w:r>
      <w:r>
        <w:rPr>
          <w:rFonts w:ascii="Tahoma" w:hAnsi="Tahoma" w:cs="Tahoma"/>
          <w:color w:val="000000"/>
          <w:sz w:val="17"/>
          <w:szCs w:val="17"/>
        </w:rPr>
        <w:t xml:space="preserve">. </w:t>
      </w:r>
    </w:p>
    <w:p w14:paraId="066A348C" w14:textId="3D6DA83C" w:rsidR="003C0DDB" w:rsidRDefault="003C0DDB" w:rsidP="003C0DDB">
      <w:pPr>
        <w:ind w:firstLine="240"/>
        <w:jc w:val="left"/>
        <w:rPr>
          <w:rFonts w:ascii="Tahoma" w:hAnsi="Tahoma" w:cs="Tahoma"/>
          <w:color w:val="000000"/>
          <w:sz w:val="17"/>
          <w:szCs w:val="17"/>
        </w:rPr>
      </w:pPr>
      <w:r>
        <w:rPr>
          <w:rFonts w:ascii="Tahoma" w:hAnsi="Tahoma" w:cs="Tahoma"/>
          <w:i/>
          <w:color w:val="000000"/>
          <w:sz w:val="17"/>
          <w:szCs w:val="17"/>
        </w:rPr>
        <w:t>Stk. 2.</w:t>
      </w:r>
      <w:r>
        <w:rPr>
          <w:rFonts w:ascii="Tahoma" w:hAnsi="Tahoma" w:cs="Tahoma"/>
          <w:color w:val="000000"/>
          <w:sz w:val="17"/>
          <w:szCs w:val="17"/>
        </w:rPr>
        <w:t xml:space="preserve"> Artikel 26, stk. 3, 3.-5. afsnit, i </w:t>
      </w:r>
      <w:r>
        <w:rPr>
          <w:sz w:val="17"/>
          <w:szCs w:val="17"/>
        </w:rPr>
        <w:t xml:space="preserve">Europa-Parlamentets og Rådets forordning (EU) nr. 575/2013 af 26. juni 2013 om tilsynsmæssige krav til kreditinstitutter og investeringsselskaber, jf. </w:t>
      </w:r>
      <w:r w:rsidR="00AC3C8D">
        <w:rPr>
          <w:rFonts w:ascii="Tahoma" w:hAnsi="Tahoma" w:cs="Tahoma"/>
          <w:color w:val="000000"/>
          <w:sz w:val="17"/>
          <w:szCs w:val="17"/>
        </w:rPr>
        <w:t>§ 1, udgår, jf. § 18</w:t>
      </w:r>
      <w:r>
        <w:rPr>
          <w:rFonts w:ascii="Tahoma" w:hAnsi="Tahoma" w:cs="Tahoma"/>
          <w:color w:val="000000"/>
          <w:sz w:val="17"/>
          <w:szCs w:val="17"/>
        </w:rPr>
        <w:t xml:space="preserve">.  </w:t>
      </w:r>
    </w:p>
    <w:p w14:paraId="336E9722" w14:textId="10AA04FD" w:rsidR="003C0DDB" w:rsidRDefault="003C0DDB" w:rsidP="003C0DDB">
      <w:pPr>
        <w:ind w:firstLine="240"/>
        <w:jc w:val="left"/>
        <w:rPr>
          <w:rFonts w:ascii="Tahoma" w:hAnsi="Tahoma" w:cs="Tahoma"/>
          <w:color w:val="000000"/>
          <w:sz w:val="17"/>
          <w:szCs w:val="17"/>
        </w:rPr>
      </w:pPr>
      <w:r>
        <w:rPr>
          <w:rFonts w:ascii="Tahoma" w:hAnsi="Tahoma" w:cs="Tahoma"/>
          <w:i/>
          <w:color w:val="000000"/>
          <w:sz w:val="17"/>
          <w:szCs w:val="17"/>
        </w:rPr>
        <w:t>Stk. 3.</w:t>
      </w:r>
      <w:r>
        <w:rPr>
          <w:rFonts w:ascii="Tahoma" w:hAnsi="Tahoma" w:cs="Tahoma"/>
          <w:color w:val="000000"/>
          <w:sz w:val="17"/>
          <w:szCs w:val="17"/>
        </w:rPr>
        <w:t xml:space="preserve"> I artikel 104a, stk. 1, 2. afsnit, artikel 325bh, stk. 3, artikel 396, stk. 3, indledningen i artikel 403, stk. 4, artikel 432, stk. 1, sidste afsnit og stk. 2, sidste afsnit,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udgår »</w:t>
      </w:r>
      <w:r w:rsidRPr="0044088C">
        <w:rPr>
          <w:rFonts w:ascii="Tahoma" w:hAnsi="Tahoma" w:cs="Tahoma"/>
          <w:color w:val="000000"/>
          <w:sz w:val="17"/>
          <w:szCs w:val="17"/>
        </w:rPr>
        <w:t xml:space="preserve">i overensstemmelse med artikel </w:t>
      </w:r>
      <w:r>
        <w:rPr>
          <w:rFonts w:ascii="Tahoma" w:hAnsi="Tahoma" w:cs="Tahoma"/>
          <w:color w:val="000000"/>
          <w:sz w:val="17"/>
          <w:szCs w:val="17"/>
        </w:rPr>
        <w:t>16</w:t>
      </w:r>
      <w:r w:rsidRPr="0044088C">
        <w:rPr>
          <w:rFonts w:ascii="Tahoma" w:hAnsi="Tahoma" w:cs="Tahoma"/>
          <w:color w:val="000000"/>
          <w:sz w:val="17"/>
          <w:szCs w:val="17"/>
        </w:rPr>
        <w:t xml:space="preserve"> i foror</w:t>
      </w:r>
      <w:r>
        <w:rPr>
          <w:rFonts w:ascii="Tahoma" w:hAnsi="Tahoma" w:cs="Tahoma"/>
          <w:color w:val="000000"/>
          <w:sz w:val="17"/>
          <w:szCs w:val="17"/>
        </w:rPr>
        <w:t>d</w:t>
      </w:r>
      <w:r w:rsidRPr="0044088C">
        <w:rPr>
          <w:rFonts w:ascii="Tahoma" w:hAnsi="Tahoma" w:cs="Tahoma"/>
          <w:color w:val="000000"/>
          <w:sz w:val="17"/>
          <w:szCs w:val="17"/>
        </w:rPr>
        <w:t>ning (EU) nr. 1093/2010</w:t>
      </w:r>
      <w:r w:rsidR="00AC3C8D">
        <w:rPr>
          <w:rFonts w:ascii="Tahoma" w:hAnsi="Tahoma" w:cs="Tahoma"/>
          <w:color w:val="000000"/>
          <w:sz w:val="17"/>
          <w:szCs w:val="17"/>
        </w:rPr>
        <w:t>«, jf. § 18</w:t>
      </w:r>
      <w:r>
        <w:rPr>
          <w:rFonts w:ascii="Tahoma" w:hAnsi="Tahoma" w:cs="Tahoma"/>
          <w:color w:val="000000"/>
          <w:sz w:val="17"/>
          <w:szCs w:val="17"/>
        </w:rPr>
        <w:t>.</w:t>
      </w:r>
    </w:p>
    <w:p w14:paraId="34A8B6A3" w14:textId="188BB065" w:rsidR="003C0DDB" w:rsidRDefault="003C0DDB" w:rsidP="003C0DDB">
      <w:pPr>
        <w:ind w:firstLine="240"/>
        <w:jc w:val="left"/>
        <w:rPr>
          <w:rFonts w:ascii="Tahoma" w:hAnsi="Tahoma" w:cs="Tahoma"/>
          <w:color w:val="000000"/>
          <w:sz w:val="17"/>
          <w:szCs w:val="17"/>
        </w:rPr>
      </w:pPr>
      <w:r>
        <w:rPr>
          <w:rFonts w:ascii="Tahoma" w:hAnsi="Tahoma" w:cs="Tahoma"/>
          <w:i/>
          <w:color w:val="000000"/>
          <w:sz w:val="17"/>
          <w:szCs w:val="17"/>
        </w:rPr>
        <w:t>Stk. 4.</w:t>
      </w:r>
      <w:r>
        <w:rPr>
          <w:rFonts w:ascii="Tahoma" w:hAnsi="Tahoma" w:cs="Tahoma"/>
          <w:color w:val="000000"/>
          <w:sz w:val="17"/>
          <w:szCs w:val="17"/>
        </w:rPr>
        <w:t xml:space="preserve"> I artikel 415, stk. 3, sidste afsnit, og stk. 3a, sidste afsnit, artikel 430, stk. 7, sidste afsnit, artikel 430, stk. 9, sidste afsnit, artikel 430b, stk. 6, sidste afsnit, artikel 434a, sidste afsnit,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udgår »</w:t>
      </w:r>
      <w:r w:rsidRPr="0044088C">
        <w:rPr>
          <w:rFonts w:ascii="Tahoma" w:hAnsi="Tahoma" w:cs="Tahoma"/>
          <w:color w:val="000000"/>
          <w:sz w:val="17"/>
          <w:szCs w:val="17"/>
        </w:rPr>
        <w:t xml:space="preserve">i overensstemmelse med artikel </w:t>
      </w:r>
      <w:r>
        <w:rPr>
          <w:rFonts w:ascii="Tahoma" w:hAnsi="Tahoma" w:cs="Tahoma"/>
          <w:color w:val="000000"/>
          <w:sz w:val="17"/>
          <w:szCs w:val="17"/>
        </w:rPr>
        <w:t>15</w:t>
      </w:r>
      <w:r w:rsidRPr="0044088C">
        <w:rPr>
          <w:rFonts w:ascii="Tahoma" w:hAnsi="Tahoma" w:cs="Tahoma"/>
          <w:color w:val="000000"/>
          <w:sz w:val="17"/>
          <w:szCs w:val="17"/>
        </w:rPr>
        <w:t xml:space="preserve"> i foror</w:t>
      </w:r>
      <w:r>
        <w:rPr>
          <w:rFonts w:ascii="Tahoma" w:hAnsi="Tahoma" w:cs="Tahoma"/>
          <w:color w:val="000000"/>
          <w:sz w:val="17"/>
          <w:szCs w:val="17"/>
        </w:rPr>
        <w:t>d</w:t>
      </w:r>
      <w:r w:rsidRPr="0044088C">
        <w:rPr>
          <w:rFonts w:ascii="Tahoma" w:hAnsi="Tahoma" w:cs="Tahoma"/>
          <w:color w:val="000000"/>
          <w:sz w:val="17"/>
          <w:szCs w:val="17"/>
        </w:rPr>
        <w:t>ning (EU) nr. 1093/2010</w:t>
      </w:r>
      <w:r w:rsidR="00AC3C8D">
        <w:rPr>
          <w:rFonts w:ascii="Tahoma" w:hAnsi="Tahoma" w:cs="Tahoma"/>
          <w:color w:val="000000"/>
          <w:sz w:val="17"/>
          <w:szCs w:val="17"/>
        </w:rPr>
        <w:t>«, jf. § 18</w:t>
      </w:r>
      <w:r>
        <w:rPr>
          <w:rFonts w:ascii="Tahoma" w:hAnsi="Tahoma" w:cs="Tahoma"/>
          <w:color w:val="000000"/>
          <w:sz w:val="17"/>
          <w:szCs w:val="17"/>
        </w:rPr>
        <w:t>.</w:t>
      </w:r>
    </w:p>
    <w:p w14:paraId="47736966" w14:textId="5C511884" w:rsidR="003C0DDB" w:rsidRPr="001444BB" w:rsidRDefault="003C0DDB" w:rsidP="003C0DDB">
      <w:pPr>
        <w:ind w:firstLine="240"/>
        <w:jc w:val="left"/>
        <w:rPr>
          <w:rFonts w:ascii="Tahoma" w:hAnsi="Tahoma" w:cs="Tahoma"/>
          <w:color w:val="000000"/>
          <w:sz w:val="17"/>
          <w:szCs w:val="17"/>
        </w:rPr>
      </w:pPr>
      <w:r>
        <w:rPr>
          <w:rFonts w:ascii="Tahoma" w:hAnsi="Tahoma" w:cs="Tahoma"/>
          <w:i/>
          <w:color w:val="000000"/>
          <w:sz w:val="17"/>
          <w:szCs w:val="17"/>
        </w:rPr>
        <w:t>Stk. 5.</w:t>
      </w:r>
      <w:r>
        <w:rPr>
          <w:rFonts w:ascii="Tahoma" w:hAnsi="Tahoma" w:cs="Tahoma"/>
          <w:color w:val="000000"/>
          <w:sz w:val="17"/>
          <w:szCs w:val="17"/>
        </w:rPr>
        <w:t xml:space="preserve"> I artikel 430, stk. 5, artikel 430, stk. 9, litra c,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xml:space="preserve">§ 1, udgår », </w:t>
      </w:r>
      <w:r w:rsidRPr="0044088C">
        <w:rPr>
          <w:rFonts w:ascii="Tahoma" w:hAnsi="Tahoma" w:cs="Tahoma"/>
          <w:color w:val="000000"/>
          <w:sz w:val="17"/>
          <w:szCs w:val="17"/>
        </w:rPr>
        <w:t>i overensstemmelse med foror</w:t>
      </w:r>
      <w:r>
        <w:rPr>
          <w:rFonts w:ascii="Tahoma" w:hAnsi="Tahoma" w:cs="Tahoma"/>
          <w:color w:val="000000"/>
          <w:sz w:val="17"/>
          <w:szCs w:val="17"/>
        </w:rPr>
        <w:t>d</w:t>
      </w:r>
      <w:r w:rsidRPr="0044088C">
        <w:rPr>
          <w:rFonts w:ascii="Tahoma" w:hAnsi="Tahoma" w:cs="Tahoma"/>
          <w:color w:val="000000"/>
          <w:sz w:val="17"/>
          <w:szCs w:val="17"/>
        </w:rPr>
        <w:t>ning (EU) nr. 1093/2010</w:t>
      </w:r>
      <w:r w:rsidR="00AC3C8D">
        <w:rPr>
          <w:rFonts w:ascii="Tahoma" w:hAnsi="Tahoma" w:cs="Tahoma"/>
          <w:color w:val="000000"/>
          <w:sz w:val="17"/>
          <w:szCs w:val="17"/>
        </w:rPr>
        <w:t>«, jf. § 18</w:t>
      </w:r>
      <w:r>
        <w:rPr>
          <w:rFonts w:ascii="Tahoma" w:hAnsi="Tahoma" w:cs="Tahoma"/>
          <w:color w:val="000000"/>
          <w:sz w:val="17"/>
          <w:szCs w:val="17"/>
        </w:rPr>
        <w:t>.</w:t>
      </w:r>
    </w:p>
    <w:p w14:paraId="319F5442" w14:textId="77777777" w:rsidR="003C0DDB" w:rsidRPr="00164920" w:rsidRDefault="003C0DDB" w:rsidP="003C0DDB">
      <w:pPr>
        <w:ind w:firstLine="240"/>
        <w:jc w:val="left"/>
        <w:rPr>
          <w:rFonts w:ascii="Tahoma" w:hAnsi="Tahoma" w:cs="Tahoma"/>
          <w:b/>
          <w:color w:val="000000"/>
          <w:sz w:val="17"/>
          <w:szCs w:val="17"/>
        </w:rPr>
      </w:pPr>
    </w:p>
    <w:p w14:paraId="48703886" w14:textId="7A5A0221" w:rsidR="003C0DDB" w:rsidRDefault="003C0DDB" w:rsidP="003C0DDB">
      <w:pPr>
        <w:ind w:firstLine="240"/>
        <w:jc w:val="left"/>
        <w:rPr>
          <w:rFonts w:ascii="Tahoma" w:hAnsi="Tahoma" w:cs="Tahoma"/>
          <w:color w:val="000000"/>
          <w:sz w:val="17"/>
          <w:szCs w:val="17"/>
        </w:rPr>
      </w:pPr>
      <w:r>
        <w:rPr>
          <w:rFonts w:ascii="Tahoma" w:hAnsi="Tahoma" w:cs="Tahoma"/>
          <w:b/>
          <w:color w:val="000000"/>
          <w:sz w:val="17"/>
          <w:szCs w:val="17"/>
        </w:rPr>
        <w:t xml:space="preserve">§ 37. </w:t>
      </w:r>
      <w:r>
        <w:rPr>
          <w:rFonts w:ascii="Tahoma" w:hAnsi="Tahoma" w:cs="Tahoma"/>
          <w:color w:val="000000"/>
          <w:sz w:val="17"/>
          <w:szCs w:val="17"/>
        </w:rPr>
        <w:t xml:space="preserve">I artikel 6, stk. 1,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udgår »</w:t>
      </w:r>
      <w:r w:rsidRPr="001263D4">
        <w:rPr>
          <w:rFonts w:ascii="Tahoma" w:hAnsi="Tahoma" w:cs="Tahoma"/>
          <w:color w:val="000000"/>
          <w:sz w:val="17"/>
          <w:szCs w:val="17"/>
        </w:rPr>
        <w:t>samt i kapitel 2 i forordning (EU) 2017/2402 på individuelt niveau</w:t>
      </w:r>
      <w:r w:rsidR="00AC3C8D">
        <w:rPr>
          <w:rFonts w:ascii="Tahoma" w:hAnsi="Tahoma" w:cs="Tahoma"/>
          <w:color w:val="000000"/>
          <w:sz w:val="17"/>
          <w:szCs w:val="17"/>
        </w:rPr>
        <w:t>«, jf. § 19</w:t>
      </w:r>
      <w:r>
        <w:rPr>
          <w:rFonts w:ascii="Tahoma" w:hAnsi="Tahoma" w:cs="Tahoma"/>
          <w:color w:val="000000"/>
          <w:sz w:val="17"/>
          <w:szCs w:val="17"/>
        </w:rPr>
        <w:t>.</w:t>
      </w:r>
    </w:p>
    <w:p w14:paraId="143550A3" w14:textId="1C66B9F1" w:rsidR="003C0DDB" w:rsidRDefault="003C0DDB" w:rsidP="003C0DDB">
      <w:pPr>
        <w:ind w:firstLine="240"/>
        <w:jc w:val="left"/>
        <w:rPr>
          <w:rFonts w:ascii="Tahoma" w:hAnsi="Tahoma" w:cs="Tahoma"/>
          <w:color w:val="000000"/>
          <w:sz w:val="17"/>
          <w:szCs w:val="17"/>
        </w:rPr>
      </w:pPr>
      <w:r>
        <w:rPr>
          <w:rFonts w:ascii="Tahoma" w:hAnsi="Tahoma" w:cs="Tahoma"/>
          <w:i/>
          <w:color w:val="000000"/>
          <w:sz w:val="17"/>
          <w:szCs w:val="17"/>
        </w:rPr>
        <w:t>Stk. 2.</w:t>
      </w:r>
      <w:r>
        <w:rPr>
          <w:rFonts w:ascii="Tahoma" w:hAnsi="Tahoma" w:cs="Tahoma"/>
          <w:color w:val="000000"/>
          <w:sz w:val="17"/>
          <w:szCs w:val="17"/>
        </w:rPr>
        <w:t xml:space="preserve"> I artikel 10, stk. 1, artikel 11, stk. 5,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xml:space="preserve">§ 1, udgår »og </w:t>
      </w:r>
      <w:r w:rsidRPr="001263D4">
        <w:rPr>
          <w:rFonts w:ascii="Tahoma" w:hAnsi="Tahoma" w:cs="Tahoma"/>
          <w:color w:val="000000"/>
          <w:sz w:val="17"/>
          <w:szCs w:val="17"/>
        </w:rPr>
        <w:t>i kapitel 2 i forordning (EU) 2017/</w:t>
      </w:r>
      <w:r w:rsidR="00AC3C8D">
        <w:rPr>
          <w:rFonts w:ascii="Tahoma" w:hAnsi="Tahoma" w:cs="Tahoma"/>
          <w:color w:val="000000"/>
          <w:sz w:val="17"/>
          <w:szCs w:val="17"/>
        </w:rPr>
        <w:t>2402«, jf. § 19</w:t>
      </w:r>
      <w:r>
        <w:rPr>
          <w:rFonts w:ascii="Tahoma" w:hAnsi="Tahoma" w:cs="Tahoma"/>
          <w:color w:val="000000"/>
          <w:sz w:val="17"/>
          <w:szCs w:val="17"/>
        </w:rPr>
        <w:t>.</w:t>
      </w:r>
    </w:p>
    <w:p w14:paraId="5C633C87" w14:textId="1969D295" w:rsidR="003C0DDB" w:rsidRPr="00353E4C" w:rsidRDefault="003C0DDB" w:rsidP="003C0DDB">
      <w:pPr>
        <w:ind w:firstLine="240"/>
        <w:jc w:val="left"/>
        <w:rPr>
          <w:rFonts w:ascii="Tahoma" w:hAnsi="Tahoma" w:cs="Tahoma"/>
          <w:b/>
          <w:color w:val="000000"/>
          <w:sz w:val="17"/>
          <w:szCs w:val="17"/>
        </w:rPr>
      </w:pPr>
      <w:r>
        <w:rPr>
          <w:rFonts w:ascii="Tahoma" w:hAnsi="Tahoma" w:cs="Tahoma"/>
          <w:i/>
          <w:color w:val="000000"/>
          <w:sz w:val="17"/>
          <w:szCs w:val="17"/>
        </w:rPr>
        <w:t>Stk. 3.</w:t>
      </w:r>
      <w:r>
        <w:rPr>
          <w:rFonts w:ascii="Tahoma" w:hAnsi="Tahoma" w:cs="Tahoma"/>
          <w:color w:val="000000"/>
          <w:sz w:val="17"/>
          <w:szCs w:val="17"/>
        </w:rPr>
        <w:t xml:space="preserve"> Artikel 14, i </w:t>
      </w:r>
      <w:r>
        <w:rPr>
          <w:sz w:val="17"/>
          <w:szCs w:val="17"/>
        </w:rPr>
        <w:t xml:space="preserve">Europa-Parlamentets og Rådets forordning (EU) nr. 575/2013 af 26. juni 2013 om tilsynsmæssige krav til kreditinstitutter og investeringsselskaber, jf. </w:t>
      </w:r>
      <w:r w:rsidR="00AC3C8D">
        <w:rPr>
          <w:rFonts w:ascii="Tahoma" w:hAnsi="Tahoma" w:cs="Tahoma"/>
          <w:color w:val="000000"/>
          <w:sz w:val="17"/>
          <w:szCs w:val="17"/>
        </w:rPr>
        <w:t>§ 1, udgår, jf. § 19</w:t>
      </w:r>
      <w:r>
        <w:rPr>
          <w:rFonts w:ascii="Tahoma" w:hAnsi="Tahoma" w:cs="Tahoma"/>
          <w:color w:val="000000"/>
          <w:sz w:val="17"/>
          <w:szCs w:val="17"/>
        </w:rPr>
        <w:t>.</w:t>
      </w:r>
      <w:r>
        <w:rPr>
          <w:rFonts w:ascii="Tahoma" w:hAnsi="Tahoma" w:cs="Tahoma"/>
          <w:b/>
          <w:color w:val="000000"/>
          <w:sz w:val="17"/>
          <w:szCs w:val="17"/>
        </w:rPr>
        <w:t xml:space="preserve"> </w:t>
      </w:r>
    </w:p>
    <w:p w14:paraId="6615F38A" w14:textId="77777777" w:rsidR="003C0DDB" w:rsidRDefault="003C0DDB" w:rsidP="003C0DDB">
      <w:pPr>
        <w:ind w:firstLine="240"/>
        <w:jc w:val="left"/>
        <w:rPr>
          <w:rFonts w:ascii="Tahoma" w:hAnsi="Tahoma" w:cs="Tahoma"/>
          <w:color w:val="000000"/>
          <w:sz w:val="17"/>
          <w:szCs w:val="17"/>
        </w:rPr>
      </w:pPr>
      <w:r>
        <w:rPr>
          <w:rFonts w:ascii="Tahoma" w:hAnsi="Tahoma" w:cs="Tahoma"/>
          <w:color w:val="000000"/>
          <w:sz w:val="17"/>
          <w:szCs w:val="17"/>
        </w:rPr>
        <w:t xml:space="preserve"> </w:t>
      </w:r>
    </w:p>
    <w:p w14:paraId="732CCF92" w14:textId="3D0353FD" w:rsidR="003C0DDB" w:rsidRDefault="003C0DDB" w:rsidP="003C0DDB">
      <w:pPr>
        <w:ind w:firstLine="240"/>
        <w:jc w:val="left"/>
        <w:rPr>
          <w:rFonts w:ascii="Tahoma" w:hAnsi="Tahoma" w:cs="Tahoma"/>
          <w:color w:val="000000"/>
          <w:sz w:val="17"/>
          <w:szCs w:val="17"/>
        </w:rPr>
      </w:pPr>
      <w:r>
        <w:rPr>
          <w:rFonts w:ascii="Tahoma" w:hAnsi="Tahoma" w:cs="Tahoma"/>
          <w:b/>
          <w:color w:val="000000"/>
          <w:sz w:val="17"/>
          <w:szCs w:val="17"/>
        </w:rPr>
        <w:t xml:space="preserve">§ 38. </w:t>
      </w:r>
      <w:r>
        <w:rPr>
          <w:rFonts w:ascii="Tahoma" w:hAnsi="Tahoma" w:cs="Tahoma"/>
          <w:color w:val="000000"/>
          <w:sz w:val="17"/>
          <w:szCs w:val="17"/>
        </w:rPr>
        <w:t xml:space="preserve">I artikel 6, stk. 51,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udgår »</w:t>
      </w:r>
      <w:r w:rsidRPr="00802A99">
        <w:rPr>
          <w:rFonts w:ascii="Tahoma" w:hAnsi="Tahoma" w:cs="Tahoma"/>
          <w:color w:val="000000"/>
          <w:sz w:val="17"/>
          <w:szCs w:val="17"/>
        </w:rPr>
        <w:t>og de institutter, der også er meddelt tilladelse i henhold til artikel 14 i forordning (EU) nr. 648/2012,</w:t>
      </w:r>
      <w:r w:rsidR="00AC3C8D">
        <w:rPr>
          <w:rFonts w:ascii="Tahoma" w:hAnsi="Tahoma" w:cs="Tahoma"/>
          <w:color w:val="000000"/>
          <w:sz w:val="17"/>
          <w:szCs w:val="17"/>
        </w:rPr>
        <w:t>«, jf. § 20</w:t>
      </w:r>
      <w:r>
        <w:rPr>
          <w:rFonts w:ascii="Tahoma" w:hAnsi="Tahoma" w:cs="Tahoma"/>
          <w:color w:val="000000"/>
          <w:sz w:val="17"/>
          <w:szCs w:val="17"/>
        </w:rPr>
        <w:t>.</w:t>
      </w:r>
    </w:p>
    <w:p w14:paraId="1923F719" w14:textId="7EB37B23" w:rsidR="003C0DDB" w:rsidRPr="00154A31" w:rsidRDefault="003C0DDB" w:rsidP="003C0DDB">
      <w:pPr>
        <w:ind w:firstLine="240"/>
        <w:jc w:val="left"/>
        <w:rPr>
          <w:rFonts w:ascii="Tahoma" w:hAnsi="Tahoma" w:cs="Tahoma"/>
          <w:color w:val="000000"/>
          <w:sz w:val="17"/>
          <w:szCs w:val="17"/>
        </w:rPr>
      </w:pPr>
      <w:r>
        <w:rPr>
          <w:rFonts w:ascii="Tahoma" w:hAnsi="Tahoma" w:cs="Tahoma"/>
          <w:i/>
          <w:color w:val="000000"/>
          <w:sz w:val="17"/>
          <w:szCs w:val="17"/>
        </w:rPr>
        <w:t>Stk. 2.</w:t>
      </w:r>
      <w:r>
        <w:rPr>
          <w:rFonts w:ascii="Tahoma" w:hAnsi="Tahoma" w:cs="Tahoma"/>
          <w:color w:val="000000"/>
          <w:sz w:val="17"/>
          <w:szCs w:val="17"/>
        </w:rPr>
        <w:t xml:space="preserve"> I artikel 72a, stk. 2, litra i, nr. iii, i </w:t>
      </w:r>
      <w:r>
        <w:rPr>
          <w:sz w:val="17"/>
          <w:szCs w:val="17"/>
        </w:rPr>
        <w:t xml:space="preserve">bilag 1 til </w:t>
      </w:r>
      <w:r w:rsidR="00830F63">
        <w:rPr>
          <w:rFonts w:ascii="Tahoma" w:hAnsi="Tahoma" w:cs="Tahoma"/>
          <w:color w:val="000000"/>
          <w:sz w:val="17"/>
          <w:szCs w:val="17"/>
        </w:rPr>
        <w:t>lov for Grønland</w:t>
      </w:r>
      <w:r>
        <w:rPr>
          <w:rFonts w:ascii="Tahoma" w:hAnsi="Tahoma" w:cs="Tahoma"/>
          <w:color w:val="000000"/>
          <w:sz w:val="17"/>
          <w:szCs w:val="17"/>
        </w:rPr>
        <w:t xml:space="preserve"> </w:t>
      </w:r>
      <w:r w:rsidRPr="007A227A">
        <w:rPr>
          <w:rFonts w:ascii="Tahoma" w:hAnsi="Tahoma" w:cs="Tahoma"/>
          <w:color w:val="000000"/>
          <w:sz w:val="17"/>
          <w:szCs w:val="17"/>
        </w:rPr>
        <w:t>om kapitalkrav og tilsynsmæssige krav for kreditinstitutter og investeringsselskaber</w:t>
      </w:r>
      <w:r>
        <w:rPr>
          <w:rFonts w:ascii="Tahoma" w:hAnsi="Tahoma" w:cs="Tahoma"/>
          <w:color w:val="000000"/>
          <w:sz w:val="17"/>
          <w:szCs w:val="17"/>
        </w:rPr>
        <w:t>, som indsat ved § 1, udgår »</w:t>
      </w:r>
      <w:r w:rsidRPr="002A3814">
        <w:rPr>
          <w:rFonts w:ascii="Tahoma" w:hAnsi="Tahoma" w:cs="Tahoma"/>
          <w:color w:val="000000"/>
          <w:sz w:val="17"/>
          <w:szCs w:val="17"/>
        </w:rPr>
        <w:t>, der er anerkendt i overensstemmelse med artikel 25 i forordning (EU) nr. 648/2012</w:t>
      </w:r>
      <w:r w:rsidR="00AC3C8D">
        <w:rPr>
          <w:rFonts w:ascii="Tahoma" w:hAnsi="Tahoma" w:cs="Tahoma"/>
          <w:color w:val="000000"/>
          <w:sz w:val="17"/>
          <w:szCs w:val="17"/>
        </w:rPr>
        <w:t>«, jf. § 20</w:t>
      </w:r>
      <w:r>
        <w:rPr>
          <w:rFonts w:ascii="Tahoma" w:hAnsi="Tahoma" w:cs="Tahoma"/>
          <w:color w:val="000000"/>
          <w:sz w:val="17"/>
          <w:szCs w:val="17"/>
        </w:rPr>
        <w:t>.</w:t>
      </w:r>
    </w:p>
    <w:p w14:paraId="13CB32A8" w14:textId="0779C43C" w:rsidR="003C0DDB" w:rsidRDefault="003C0DDB" w:rsidP="003C0DDB">
      <w:pPr>
        <w:ind w:firstLine="240"/>
        <w:jc w:val="left"/>
        <w:rPr>
          <w:rFonts w:ascii="Tahoma" w:hAnsi="Tahoma" w:cs="Tahoma"/>
          <w:color w:val="000000"/>
          <w:sz w:val="17"/>
          <w:szCs w:val="17"/>
        </w:rPr>
      </w:pPr>
      <w:r>
        <w:rPr>
          <w:rFonts w:ascii="Tahoma" w:hAnsi="Tahoma" w:cs="Tahoma"/>
          <w:i/>
          <w:color w:val="000000"/>
          <w:sz w:val="17"/>
          <w:szCs w:val="17"/>
        </w:rPr>
        <w:t xml:space="preserve">Stk. 3. </w:t>
      </w:r>
      <w:r>
        <w:rPr>
          <w:rFonts w:ascii="Tahoma" w:hAnsi="Tahoma" w:cs="Tahoma"/>
          <w:color w:val="000000"/>
          <w:sz w:val="17"/>
          <w:szCs w:val="17"/>
        </w:rPr>
        <w:t xml:space="preserve">I artikel 281, stk. 2, litra c, artikel 282, stk. 3, litra a,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udgår »</w:t>
      </w:r>
      <w:r w:rsidRPr="00EF3336">
        <w:rPr>
          <w:rFonts w:ascii="Tahoma" w:hAnsi="Tahoma" w:cs="Tahoma"/>
          <w:color w:val="000000"/>
          <w:sz w:val="17"/>
          <w:szCs w:val="17"/>
        </w:rPr>
        <w:t>i overensstemmelse med artikel 14 i forordning (EU) nr. 648/2012, eller som er anerkendt i overensstemmelse med artikel 25 i nævnte forordning;</w:t>
      </w:r>
      <w:r>
        <w:rPr>
          <w:rFonts w:ascii="Tahoma" w:hAnsi="Tahoma" w:cs="Tahoma"/>
          <w:color w:val="000000"/>
          <w:sz w:val="17"/>
          <w:szCs w:val="17"/>
        </w:rPr>
        <w:t>« og »</w:t>
      </w:r>
      <w:r w:rsidRPr="002729CB">
        <w:rPr>
          <w:rFonts w:ascii="Tahoma" w:hAnsi="Tahoma" w:cs="Tahoma"/>
          <w:color w:val="000000"/>
          <w:sz w:val="17"/>
          <w:szCs w:val="17"/>
        </w:rPr>
        <w:t>i overensstemmelse med artikel 11 i forordning (EU) nr. 648/2012</w:t>
      </w:r>
      <w:r w:rsidR="00AC3C8D">
        <w:rPr>
          <w:rFonts w:ascii="Tahoma" w:hAnsi="Tahoma" w:cs="Tahoma"/>
          <w:color w:val="000000"/>
          <w:sz w:val="17"/>
          <w:szCs w:val="17"/>
        </w:rPr>
        <w:t>«, jf. § 20</w:t>
      </w:r>
      <w:r>
        <w:rPr>
          <w:rFonts w:ascii="Tahoma" w:hAnsi="Tahoma" w:cs="Tahoma"/>
          <w:color w:val="000000"/>
          <w:sz w:val="17"/>
          <w:szCs w:val="17"/>
        </w:rPr>
        <w:t>.</w:t>
      </w:r>
    </w:p>
    <w:p w14:paraId="75630FD3" w14:textId="54CF095B" w:rsidR="003C0DDB" w:rsidRDefault="003C0DDB" w:rsidP="003C0DDB">
      <w:pPr>
        <w:ind w:firstLine="240"/>
        <w:rPr>
          <w:rFonts w:ascii="Tahoma" w:hAnsi="Tahoma" w:cs="Tahoma"/>
          <w:color w:val="000000"/>
          <w:sz w:val="17"/>
          <w:szCs w:val="17"/>
        </w:rPr>
      </w:pPr>
      <w:r>
        <w:rPr>
          <w:rFonts w:ascii="Tahoma" w:hAnsi="Tahoma" w:cs="Tahoma"/>
          <w:i/>
          <w:color w:val="000000"/>
          <w:sz w:val="17"/>
          <w:szCs w:val="17"/>
        </w:rPr>
        <w:t>Stk. 4.</w:t>
      </w:r>
      <w:r>
        <w:rPr>
          <w:rFonts w:ascii="Tahoma" w:hAnsi="Tahoma" w:cs="Tahoma"/>
          <w:color w:val="000000"/>
          <w:sz w:val="17"/>
          <w:szCs w:val="17"/>
        </w:rPr>
        <w:t xml:space="preserve"> Artikel 300, nr. 6, i </w:t>
      </w:r>
      <w:r>
        <w:rPr>
          <w:sz w:val="17"/>
          <w:szCs w:val="17"/>
        </w:rPr>
        <w:t xml:space="preserve">Europa-Parlamentets og Rådets forordning (EU) nr. 575/2013 af 26. juni 2013 om tilsynsmæssige krav til kreditinstitutter og investeringsselskaber, jf. </w:t>
      </w:r>
      <w:r w:rsidR="00AC3C8D">
        <w:rPr>
          <w:rFonts w:ascii="Tahoma" w:hAnsi="Tahoma" w:cs="Tahoma"/>
          <w:color w:val="000000"/>
          <w:sz w:val="17"/>
          <w:szCs w:val="17"/>
        </w:rPr>
        <w:t>§ 1, udgår, jf. § 20</w:t>
      </w:r>
      <w:r>
        <w:rPr>
          <w:rFonts w:ascii="Tahoma" w:hAnsi="Tahoma" w:cs="Tahoma"/>
          <w:color w:val="000000"/>
          <w:sz w:val="17"/>
          <w:szCs w:val="17"/>
        </w:rPr>
        <w:t>.</w:t>
      </w:r>
    </w:p>
    <w:p w14:paraId="746305B7" w14:textId="5E0EC815" w:rsidR="003C0DDB" w:rsidRDefault="003C0DDB" w:rsidP="003C0DDB">
      <w:pPr>
        <w:ind w:firstLine="240"/>
        <w:rPr>
          <w:rFonts w:ascii="Tahoma" w:hAnsi="Tahoma" w:cs="Tahoma"/>
          <w:color w:val="000000"/>
          <w:sz w:val="17"/>
          <w:szCs w:val="17"/>
        </w:rPr>
      </w:pPr>
      <w:r>
        <w:rPr>
          <w:rFonts w:ascii="Tahoma" w:hAnsi="Tahoma" w:cs="Tahoma"/>
          <w:i/>
          <w:color w:val="000000"/>
          <w:sz w:val="17"/>
          <w:szCs w:val="17"/>
        </w:rPr>
        <w:t>Stk. 5.</w:t>
      </w:r>
      <w:r>
        <w:rPr>
          <w:rFonts w:ascii="Tahoma" w:hAnsi="Tahoma" w:cs="Tahoma"/>
          <w:color w:val="000000"/>
          <w:sz w:val="17"/>
          <w:szCs w:val="17"/>
        </w:rPr>
        <w:t xml:space="preserve"> I artikel 308, stk. 2,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udgår tre steder »</w:t>
      </w:r>
      <w:r w:rsidRPr="00EF3336">
        <w:rPr>
          <w:rFonts w:ascii="Tahoma" w:hAnsi="Tahoma" w:cs="Tahoma"/>
          <w:color w:val="000000"/>
          <w:sz w:val="17"/>
          <w:szCs w:val="17"/>
        </w:rPr>
        <w:t xml:space="preserve">i overensstemmelse med artikel </w:t>
      </w:r>
      <w:r>
        <w:rPr>
          <w:rFonts w:ascii="Tahoma" w:hAnsi="Tahoma" w:cs="Tahoma"/>
          <w:color w:val="000000"/>
          <w:sz w:val="17"/>
          <w:szCs w:val="17"/>
        </w:rPr>
        <w:t>50c</w:t>
      </w:r>
      <w:r w:rsidRPr="00EF3336">
        <w:rPr>
          <w:rFonts w:ascii="Tahoma" w:hAnsi="Tahoma" w:cs="Tahoma"/>
          <w:color w:val="000000"/>
          <w:sz w:val="17"/>
          <w:szCs w:val="17"/>
        </w:rPr>
        <w:t xml:space="preserve"> i forordning (EU) nr. 648/2012, eller som er anerkendt i overensstemmelse med artikel 25 i nævnte forordning;</w:t>
      </w:r>
      <w:r>
        <w:rPr>
          <w:rFonts w:ascii="Tahoma" w:hAnsi="Tahoma" w:cs="Tahoma"/>
          <w:color w:val="000000"/>
          <w:sz w:val="17"/>
          <w:szCs w:val="17"/>
        </w:rPr>
        <w:t>« og »</w:t>
      </w:r>
      <w:r w:rsidRPr="002729CB">
        <w:rPr>
          <w:rFonts w:ascii="Tahoma" w:hAnsi="Tahoma" w:cs="Tahoma"/>
          <w:color w:val="000000"/>
          <w:sz w:val="17"/>
          <w:szCs w:val="17"/>
        </w:rPr>
        <w:t>i overensstemmelse med artikel 11 i forordning (EU) nr. 648/2012</w:t>
      </w:r>
      <w:r w:rsidR="00AC3C8D">
        <w:rPr>
          <w:rFonts w:ascii="Tahoma" w:hAnsi="Tahoma" w:cs="Tahoma"/>
          <w:color w:val="000000"/>
          <w:sz w:val="17"/>
          <w:szCs w:val="17"/>
        </w:rPr>
        <w:t>«, jf. § 20</w:t>
      </w:r>
      <w:r>
        <w:rPr>
          <w:rFonts w:ascii="Tahoma" w:hAnsi="Tahoma" w:cs="Tahoma"/>
          <w:color w:val="000000"/>
          <w:sz w:val="17"/>
          <w:szCs w:val="17"/>
        </w:rPr>
        <w:t>.</w:t>
      </w:r>
    </w:p>
    <w:p w14:paraId="15DF2542" w14:textId="4BC36FFD" w:rsidR="003C0DDB" w:rsidRDefault="003C0DDB" w:rsidP="003C0DDB">
      <w:pPr>
        <w:ind w:firstLine="240"/>
        <w:rPr>
          <w:rFonts w:ascii="Tahoma" w:hAnsi="Tahoma" w:cs="Tahoma"/>
          <w:color w:val="000000"/>
          <w:sz w:val="17"/>
          <w:szCs w:val="17"/>
        </w:rPr>
      </w:pPr>
      <w:r>
        <w:rPr>
          <w:rFonts w:ascii="Tahoma" w:hAnsi="Tahoma" w:cs="Tahoma"/>
          <w:i/>
          <w:color w:val="000000"/>
          <w:sz w:val="17"/>
          <w:szCs w:val="17"/>
        </w:rPr>
        <w:t>Stk. 6.</w:t>
      </w:r>
      <w:r>
        <w:rPr>
          <w:rFonts w:ascii="Tahoma" w:hAnsi="Tahoma" w:cs="Tahoma"/>
          <w:color w:val="000000"/>
          <w:sz w:val="17"/>
          <w:szCs w:val="17"/>
        </w:rPr>
        <w:t xml:space="preserve"> I artikel 411, nr. 1, litra j,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udgår »</w:t>
      </w:r>
      <w:r w:rsidRPr="00D10C36">
        <w:rPr>
          <w:rFonts w:ascii="Tahoma" w:hAnsi="Tahoma" w:cs="Tahoma"/>
          <w:color w:val="000000"/>
          <w:sz w:val="17"/>
          <w:szCs w:val="17"/>
        </w:rPr>
        <w:t>som defineret i artikel 2, nr. 10), i forordning (EU) nr. 648/2012</w:t>
      </w:r>
      <w:r>
        <w:rPr>
          <w:rFonts w:ascii="Tahoma" w:hAnsi="Tahoma" w:cs="Tahoma"/>
          <w:color w:val="000000"/>
          <w:sz w:val="17"/>
          <w:szCs w:val="17"/>
        </w:rPr>
        <w:t>«, jf. § 2</w:t>
      </w:r>
      <w:r w:rsidR="00AC3C8D">
        <w:rPr>
          <w:rFonts w:ascii="Tahoma" w:hAnsi="Tahoma" w:cs="Tahoma"/>
          <w:color w:val="000000"/>
          <w:sz w:val="17"/>
          <w:szCs w:val="17"/>
        </w:rPr>
        <w:t>0</w:t>
      </w:r>
      <w:r>
        <w:rPr>
          <w:rFonts w:ascii="Tahoma" w:hAnsi="Tahoma" w:cs="Tahoma"/>
          <w:color w:val="000000"/>
          <w:sz w:val="17"/>
          <w:szCs w:val="17"/>
        </w:rPr>
        <w:t>.</w:t>
      </w:r>
    </w:p>
    <w:p w14:paraId="2CA51E7C" w14:textId="767EFB10" w:rsidR="003C0DDB" w:rsidRDefault="003C0DDB" w:rsidP="003C0DDB">
      <w:pPr>
        <w:ind w:firstLine="284"/>
        <w:jc w:val="left"/>
        <w:rPr>
          <w:rFonts w:ascii="Tahoma" w:hAnsi="Tahoma" w:cs="Tahoma"/>
          <w:color w:val="000000"/>
          <w:sz w:val="17"/>
          <w:szCs w:val="17"/>
        </w:rPr>
      </w:pPr>
      <w:r>
        <w:rPr>
          <w:rFonts w:ascii="Tahoma" w:hAnsi="Tahoma" w:cs="Tahoma"/>
          <w:i/>
          <w:color w:val="000000"/>
          <w:sz w:val="17"/>
          <w:szCs w:val="17"/>
        </w:rPr>
        <w:t>Stk. 7.</w:t>
      </w:r>
      <w:r>
        <w:rPr>
          <w:rFonts w:ascii="Tahoma" w:hAnsi="Tahoma" w:cs="Tahoma"/>
          <w:color w:val="000000"/>
          <w:sz w:val="17"/>
          <w:szCs w:val="17"/>
        </w:rPr>
        <w:t xml:space="preserve"> Artikel 2 i </w:t>
      </w:r>
      <w:r w:rsidRPr="00CE5C36">
        <w:rPr>
          <w:rFonts w:ascii="Tahoma" w:hAnsi="Tahoma" w:cs="Tahoma"/>
          <w:color w:val="000000"/>
          <w:sz w:val="17"/>
          <w:szCs w:val="17"/>
        </w:rPr>
        <w:t xml:space="preserve">Europa-Parlamentets og Rådets forordning 2019/876/EU af 20. maj 2019 om ændring af forordning 2013/575/EU for så vidt angår gearingsgrad, net </w:t>
      </w:r>
      <w:proofErr w:type="gramStart"/>
      <w:r w:rsidRPr="00CE5C36">
        <w:rPr>
          <w:rFonts w:ascii="Tahoma" w:hAnsi="Tahoma" w:cs="Tahoma"/>
          <w:color w:val="000000"/>
          <w:sz w:val="17"/>
          <w:szCs w:val="17"/>
        </w:rPr>
        <w:t>stable</w:t>
      </w:r>
      <w:proofErr w:type="gramEnd"/>
      <w:r w:rsidRPr="00CE5C36">
        <w:rPr>
          <w:rFonts w:ascii="Tahoma" w:hAnsi="Tahoma" w:cs="Tahoma"/>
          <w:color w:val="000000"/>
          <w:sz w:val="17"/>
          <w:szCs w:val="17"/>
        </w:rPr>
        <w:t xml:space="preserve"> funding ratio, krav til kapitalgrundlag og nedskrivningsrelevante passiver, modpartskreditrisiko, markedsrisiko, eksponeringer mod centrale modparter, eksponeringer mod kollektive invester</w:t>
      </w:r>
      <w:r>
        <w:rPr>
          <w:rFonts w:ascii="Tahoma" w:hAnsi="Tahoma" w:cs="Tahoma"/>
          <w:color w:val="000000"/>
          <w:sz w:val="17"/>
          <w:szCs w:val="17"/>
        </w:rPr>
        <w:t>ingsordninger, store eksponerin</w:t>
      </w:r>
      <w:r w:rsidRPr="00CE5C36">
        <w:rPr>
          <w:rFonts w:ascii="Tahoma" w:hAnsi="Tahoma" w:cs="Tahoma"/>
          <w:color w:val="000000"/>
          <w:sz w:val="17"/>
          <w:szCs w:val="17"/>
        </w:rPr>
        <w:t>ger og indberetnings- og oplysningskrav og forordning 2012/648/EU</w:t>
      </w:r>
      <w:r>
        <w:rPr>
          <w:rFonts w:ascii="Tahoma" w:hAnsi="Tahoma" w:cs="Tahoma"/>
          <w:color w:val="000000"/>
          <w:sz w:val="17"/>
          <w:szCs w:val="17"/>
        </w:rPr>
        <w:t xml:space="preserve">, sættes ikke i kraft for </w:t>
      </w:r>
      <w:r w:rsidR="00830F63">
        <w:rPr>
          <w:rFonts w:ascii="Tahoma" w:hAnsi="Tahoma" w:cs="Tahoma"/>
          <w:color w:val="000000"/>
          <w:sz w:val="17"/>
          <w:szCs w:val="17"/>
        </w:rPr>
        <w:t>Grønland</w:t>
      </w:r>
      <w:r w:rsidR="00AC3C8D">
        <w:rPr>
          <w:rFonts w:ascii="Tahoma" w:hAnsi="Tahoma" w:cs="Tahoma"/>
          <w:color w:val="000000"/>
          <w:sz w:val="17"/>
          <w:szCs w:val="17"/>
        </w:rPr>
        <w:t>, jf. § 20</w:t>
      </w:r>
      <w:r>
        <w:rPr>
          <w:rFonts w:ascii="Tahoma" w:hAnsi="Tahoma" w:cs="Tahoma"/>
          <w:color w:val="000000"/>
          <w:sz w:val="17"/>
          <w:szCs w:val="17"/>
        </w:rPr>
        <w:t>.</w:t>
      </w:r>
    </w:p>
    <w:p w14:paraId="558F35CA" w14:textId="7E2A9247" w:rsidR="003C0DDB" w:rsidRDefault="003C0DDB" w:rsidP="003C0DDB">
      <w:pPr>
        <w:ind w:firstLine="284"/>
        <w:jc w:val="left"/>
        <w:rPr>
          <w:rFonts w:ascii="Tahoma" w:hAnsi="Tahoma" w:cs="Tahoma"/>
          <w:color w:val="000000"/>
          <w:sz w:val="17"/>
          <w:szCs w:val="17"/>
        </w:rPr>
      </w:pPr>
      <w:r>
        <w:rPr>
          <w:rFonts w:ascii="Tahoma" w:hAnsi="Tahoma" w:cs="Tahoma"/>
          <w:i/>
          <w:color w:val="000000"/>
          <w:sz w:val="17"/>
          <w:szCs w:val="17"/>
        </w:rPr>
        <w:t>Stk. 8.</w:t>
      </w:r>
      <w:r>
        <w:rPr>
          <w:rFonts w:ascii="Tahoma" w:hAnsi="Tahoma" w:cs="Tahoma"/>
          <w:color w:val="000000"/>
          <w:sz w:val="17"/>
          <w:szCs w:val="17"/>
        </w:rPr>
        <w:t xml:space="preserve"> Artikel 497 i </w:t>
      </w:r>
      <w:r w:rsidRPr="00CE5C36">
        <w:rPr>
          <w:rFonts w:ascii="Tahoma" w:hAnsi="Tahoma" w:cs="Tahoma"/>
          <w:color w:val="000000"/>
          <w:sz w:val="17"/>
          <w:szCs w:val="17"/>
        </w:rPr>
        <w:t>Europa-Parlamentets og Rådets forordning 2019/876/EU af 20. maj 2019 om ændring af forordning 2013/575/EU for så vidt angår gearingsgrad, net stable funding ratio, krav til kapitalgrundlag og nedskrivningsrelevante passiver, modpartskreditrisiko, markedsrisiko, eksponeringer mod centrale modparter, eksponeringer mod kollektive invester</w:t>
      </w:r>
      <w:r>
        <w:rPr>
          <w:rFonts w:ascii="Tahoma" w:hAnsi="Tahoma" w:cs="Tahoma"/>
          <w:color w:val="000000"/>
          <w:sz w:val="17"/>
          <w:szCs w:val="17"/>
        </w:rPr>
        <w:t>ingsordninger, store eksponerin</w:t>
      </w:r>
      <w:r w:rsidRPr="00CE5C36">
        <w:rPr>
          <w:rFonts w:ascii="Tahoma" w:hAnsi="Tahoma" w:cs="Tahoma"/>
          <w:color w:val="000000"/>
          <w:sz w:val="17"/>
          <w:szCs w:val="17"/>
        </w:rPr>
        <w:t>ger og indberetnings- og oplysningskrav og forordning 2012/648/EU</w:t>
      </w:r>
      <w:r w:rsidR="00830F63">
        <w:rPr>
          <w:rFonts w:ascii="Tahoma" w:hAnsi="Tahoma" w:cs="Tahoma"/>
          <w:color w:val="000000"/>
          <w:sz w:val="17"/>
          <w:szCs w:val="17"/>
        </w:rPr>
        <w:t>, sættes uændret i kraft for Grønland</w:t>
      </w:r>
      <w:r>
        <w:rPr>
          <w:rFonts w:ascii="Tahoma" w:hAnsi="Tahoma" w:cs="Tahoma"/>
          <w:color w:val="000000"/>
          <w:sz w:val="17"/>
          <w:szCs w:val="17"/>
        </w:rPr>
        <w:t>.</w:t>
      </w:r>
    </w:p>
    <w:p w14:paraId="720F6FCE" w14:textId="77777777" w:rsidR="003C0DDB" w:rsidRDefault="003C0DDB" w:rsidP="003C0DDB">
      <w:pPr>
        <w:ind w:firstLine="284"/>
        <w:jc w:val="left"/>
        <w:rPr>
          <w:rFonts w:ascii="Tahoma" w:hAnsi="Tahoma" w:cs="Tahoma"/>
          <w:color w:val="000000"/>
          <w:sz w:val="17"/>
          <w:szCs w:val="17"/>
        </w:rPr>
      </w:pPr>
    </w:p>
    <w:p w14:paraId="5541217A" w14:textId="1B779EE8" w:rsidR="003C0DDB" w:rsidRDefault="003C0DDB" w:rsidP="003C0DDB">
      <w:pPr>
        <w:ind w:firstLine="240"/>
        <w:jc w:val="left"/>
        <w:rPr>
          <w:rFonts w:ascii="Tahoma" w:hAnsi="Tahoma" w:cs="Tahoma"/>
          <w:color w:val="000000"/>
          <w:sz w:val="17"/>
          <w:szCs w:val="17"/>
        </w:rPr>
      </w:pPr>
      <w:r>
        <w:rPr>
          <w:rFonts w:ascii="Tahoma" w:hAnsi="Tahoma" w:cs="Tahoma"/>
          <w:b/>
          <w:color w:val="000000"/>
          <w:sz w:val="17"/>
          <w:szCs w:val="17"/>
        </w:rPr>
        <w:t xml:space="preserve">§ 39. </w:t>
      </w:r>
      <w:r>
        <w:rPr>
          <w:rFonts w:ascii="Tahoma" w:hAnsi="Tahoma" w:cs="Tahoma"/>
          <w:color w:val="000000"/>
          <w:sz w:val="17"/>
          <w:szCs w:val="17"/>
        </w:rPr>
        <w:t xml:space="preserve">I artikel 6, stk. 4,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udgår 2. afsnit, jf. §§ 2</w:t>
      </w:r>
      <w:r w:rsidR="00AC3C8D">
        <w:rPr>
          <w:rFonts w:ascii="Tahoma" w:hAnsi="Tahoma" w:cs="Tahoma"/>
          <w:color w:val="000000"/>
          <w:sz w:val="17"/>
          <w:szCs w:val="17"/>
        </w:rPr>
        <w:t>0 og 21</w:t>
      </w:r>
      <w:r>
        <w:rPr>
          <w:rFonts w:ascii="Tahoma" w:hAnsi="Tahoma" w:cs="Tahoma"/>
          <w:color w:val="000000"/>
          <w:sz w:val="17"/>
          <w:szCs w:val="17"/>
        </w:rPr>
        <w:t>.</w:t>
      </w:r>
    </w:p>
    <w:p w14:paraId="3EAE3809" w14:textId="77777777" w:rsidR="003C0DDB" w:rsidRDefault="003C0DDB" w:rsidP="003C0DDB">
      <w:pPr>
        <w:ind w:firstLine="240"/>
        <w:jc w:val="left"/>
        <w:rPr>
          <w:rFonts w:ascii="Tahoma" w:hAnsi="Tahoma" w:cs="Tahoma"/>
          <w:color w:val="000000"/>
          <w:sz w:val="17"/>
          <w:szCs w:val="17"/>
        </w:rPr>
      </w:pPr>
    </w:p>
    <w:p w14:paraId="3CA88EA1" w14:textId="223F1FF9" w:rsidR="003C0DDB" w:rsidRDefault="003C0DDB" w:rsidP="003C0DDB">
      <w:pPr>
        <w:ind w:firstLine="240"/>
        <w:jc w:val="left"/>
        <w:rPr>
          <w:rFonts w:ascii="Tahoma" w:hAnsi="Tahoma" w:cs="Tahoma"/>
          <w:color w:val="000000"/>
          <w:sz w:val="17"/>
          <w:szCs w:val="17"/>
        </w:rPr>
      </w:pPr>
      <w:r>
        <w:rPr>
          <w:rFonts w:ascii="Tahoma" w:hAnsi="Tahoma" w:cs="Tahoma"/>
          <w:b/>
          <w:color w:val="000000"/>
          <w:sz w:val="17"/>
          <w:szCs w:val="17"/>
        </w:rPr>
        <w:t>§ 40.</w:t>
      </w:r>
      <w:r w:rsidRPr="007C267A">
        <w:rPr>
          <w:sz w:val="16"/>
          <w:szCs w:val="16"/>
        </w:rPr>
        <w:t xml:space="preserve"> </w:t>
      </w:r>
      <w:r>
        <w:rPr>
          <w:rFonts w:ascii="Tahoma" w:hAnsi="Tahoma" w:cs="Tahoma"/>
          <w:color w:val="000000"/>
          <w:sz w:val="17"/>
          <w:szCs w:val="17"/>
        </w:rPr>
        <w:t xml:space="preserve">I artikel 124, stk. 5, indledningen i artikel 164, stk. 9, indledningen,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udgår »</w:t>
      </w:r>
      <w:r w:rsidRPr="0044088C">
        <w:rPr>
          <w:rFonts w:ascii="Tahoma" w:hAnsi="Tahoma" w:cs="Tahoma"/>
          <w:color w:val="000000"/>
          <w:sz w:val="17"/>
          <w:szCs w:val="17"/>
        </w:rPr>
        <w:t>i overensstemmelse med</w:t>
      </w:r>
      <w:r w:rsidR="003F6862">
        <w:rPr>
          <w:rFonts w:ascii="Tahoma" w:hAnsi="Tahoma" w:cs="Tahoma"/>
          <w:color w:val="000000"/>
          <w:sz w:val="17"/>
          <w:szCs w:val="17"/>
        </w:rPr>
        <w:t xml:space="preserve"> </w:t>
      </w:r>
      <w:r w:rsidR="00621F1C">
        <w:rPr>
          <w:rFonts w:ascii="Tahoma" w:hAnsi="Tahoma" w:cs="Tahoma"/>
          <w:color w:val="000000"/>
          <w:sz w:val="17"/>
          <w:szCs w:val="17"/>
        </w:rPr>
        <w:t>a</w:t>
      </w:r>
      <w:r w:rsidR="003F6862">
        <w:rPr>
          <w:rFonts w:ascii="Tahoma" w:hAnsi="Tahoma" w:cs="Tahoma"/>
          <w:color w:val="000000"/>
          <w:sz w:val="17"/>
          <w:szCs w:val="17"/>
        </w:rPr>
        <w:t>r</w:t>
      </w:r>
      <w:r w:rsidR="00621F1C">
        <w:rPr>
          <w:rFonts w:ascii="Tahoma" w:hAnsi="Tahoma" w:cs="Tahoma"/>
          <w:color w:val="000000"/>
          <w:sz w:val="17"/>
          <w:szCs w:val="17"/>
        </w:rPr>
        <w:t>tikel</w:t>
      </w:r>
      <w:r w:rsidRPr="0044088C">
        <w:rPr>
          <w:rFonts w:ascii="Tahoma" w:hAnsi="Tahoma" w:cs="Tahoma"/>
          <w:color w:val="000000"/>
          <w:sz w:val="17"/>
          <w:szCs w:val="17"/>
        </w:rPr>
        <w:t xml:space="preserve"> </w:t>
      </w:r>
      <w:r>
        <w:rPr>
          <w:rFonts w:ascii="Tahoma" w:hAnsi="Tahoma" w:cs="Tahoma"/>
          <w:color w:val="000000"/>
          <w:sz w:val="17"/>
          <w:szCs w:val="17"/>
        </w:rPr>
        <w:t>16</w:t>
      </w:r>
      <w:r w:rsidRPr="0044088C">
        <w:rPr>
          <w:rFonts w:ascii="Tahoma" w:hAnsi="Tahoma" w:cs="Tahoma"/>
          <w:color w:val="000000"/>
          <w:sz w:val="17"/>
          <w:szCs w:val="17"/>
        </w:rPr>
        <w:t xml:space="preserve"> i forordning (EU) nr. 109</w:t>
      </w:r>
      <w:r>
        <w:rPr>
          <w:rFonts w:ascii="Tahoma" w:hAnsi="Tahoma" w:cs="Tahoma"/>
          <w:color w:val="000000"/>
          <w:sz w:val="17"/>
          <w:szCs w:val="17"/>
        </w:rPr>
        <w:t>2</w:t>
      </w:r>
      <w:r w:rsidRPr="0044088C">
        <w:rPr>
          <w:rFonts w:ascii="Tahoma" w:hAnsi="Tahoma" w:cs="Tahoma"/>
          <w:color w:val="000000"/>
          <w:sz w:val="17"/>
          <w:szCs w:val="17"/>
        </w:rPr>
        <w:t>/2010</w:t>
      </w:r>
      <w:r>
        <w:rPr>
          <w:rFonts w:ascii="Tahoma" w:hAnsi="Tahoma" w:cs="Tahoma"/>
          <w:color w:val="000000"/>
          <w:sz w:val="17"/>
          <w:szCs w:val="17"/>
        </w:rPr>
        <w:t>«, jf. § 2</w:t>
      </w:r>
      <w:r w:rsidR="00AC3C8D">
        <w:rPr>
          <w:rFonts w:ascii="Tahoma" w:hAnsi="Tahoma" w:cs="Tahoma"/>
          <w:color w:val="000000"/>
          <w:sz w:val="17"/>
          <w:szCs w:val="17"/>
        </w:rPr>
        <w:t>2</w:t>
      </w:r>
      <w:r>
        <w:rPr>
          <w:rFonts w:ascii="Tahoma" w:hAnsi="Tahoma" w:cs="Tahoma"/>
          <w:color w:val="000000"/>
          <w:sz w:val="17"/>
          <w:szCs w:val="17"/>
        </w:rPr>
        <w:t>.</w:t>
      </w:r>
    </w:p>
    <w:p w14:paraId="29749CC4" w14:textId="77777777" w:rsidR="003C0DDB" w:rsidRDefault="003C0DDB" w:rsidP="003C0DDB">
      <w:pPr>
        <w:ind w:firstLine="240"/>
        <w:jc w:val="left"/>
        <w:rPr>
          <w:rFonts w:ascii="Tahoma" w:hAnsi="Tahoma" w:cs="Tahoma"/>
          <w:color w:val="000000"/>
          <w:sz w:val="17"/>
          <w:szCs w:val="17"/>
        </w:rPr>
      </w:pPr>
    </w:p>
    <w:p w14:paraId="79AEE2B7" w14:textId="136C1790" w:rsidR="003C0DDB" w:rsidRPr="00E14DF1" w:rsidRDefault="003C0DDB" w:rsidP="003C0DDB">
      <w:pPr>
        <w:ind w:firstLine="240"/>
        <w:jc w:val="left"/>
        <w:rPr>
          <w:rFonts w:ascii="Tahoma" w:hAnsi="Tahoma" w:cs="Tahoma"/>
          <w:color w:val="000000"/>
          <w:sz w:val="17"/>
          <w:szCs w:val="17"/>
        </w:rPr>
      </w:pPr>
      <w:r>
        <w:rPr>
          <w:rFonts w:ascii="Tahoma" w:hAnsi="Tahoma" w:cs="Tahoma"/>
          <w:b/>
          <w:color w:val="000000"/>
          <w:sz w:val="17"/>
          <w:szCs w:val="17"/>
        </w:rPr>
        <w:t xml:space="preserve">§ 41. </w:t>
      </w:r>
      <w:r>
        <w:rPr>
          <w:rFonts w:ascii="Tahoma" w:hAnsi="Tahoma" w:cs="Tahoma"/>
          <w:color w:val="000000"/>
          <w:sz w:val="17"/>
          <w:szCs w:val="17"/>
        </w:rPr>
        <w:t xml:space="preserve">I artikel 429a, stk. 1, litra i, nr. ii,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udgår »</w:t>
      </w:r>
      <w:r w:rsidRPr="00B14286">
        <w:rPr>
          <w:rFonts w:ascii="Tahoma" w:hAnsi="Tahoma" w:cs="Tahoma"/>
          <w:color w:val="000000"/>
          <w:sz w:val="17"/>
          <w:szCs w:val="17"/>
        </w:rPr>
        <w:t>, som anvendt i overensstemmelse med forordning (EF) nr. 1606/2002</w:t>
      </w:r>
      <w:r>
        <w:rPr>
          <w:rFonts w:ascii="Tahoma" w:hAnsi="Tahoma" w:cs="Tahoma"/>
          <w:color w:val="000000"/>
          <w:sz w:val="17"/>
          <w:szCs w:val="17"/>
        </w:rPr>
        <w:t>«, jf. § 2</w:t>
      </w:r>
      <w:r w:rsidR="00AC3C8D">
        <w:rPr>
          <w:rFonts w:ascii="Tahoma" w:hAnsi="Tahoma" w:cs="Tahoma"/>
          <w:color w:val="000000"/>
          <w:sz w:val="17"/>
          <w:szCs w:val="17"/>
        </w:rPr>
        <w:t>3</w:t>
      </w:r>
      <w:r>
        <w:rPr>
          <w:rFonts w:ascii="Tahoma" w:hAnsi="Tahoma" w:cs="Tahoma"/>
          <w:color w:val="000000"/>
          <w:sz w:val="17"/>
          <w:szCs w:val="17"/>
        </w:rPr>
        <w:t>.</w:t>
      </w:r>
    </w:p>
    <w:p w14:paraId="453C8CAD" w14:textId="77777777" w:rsidR="003C0DDB" w:rsidRDefault="003C0DDB" w:rsidP="003C0DDB">
      <w:pPr>
        <w:ind w:firstLine="240"/>
        <w:jc w:val="left"/>
        <w:rPr>
          <w:rFonts w:ascii="Tahoma" w:hAnsi="Tahoma" w:cs="Tahoma"/>
          <w:color w:val="000000"/>
          <w:sz w:val="17"/>
          <w:szCs w:val="17"/>
        </w:rPr>
      </w:pPr>
      <w:r>
        <w:rPr>
          <w:rFonts w:ascii="Tahoma" w:hAnsi="Tahoma" w:cs="Tahoma"/>
          <w:i/>
          <w:color w:val="000000"/>
          <w:sz w:val="17"/>
          <w:szCs w:val="17"/>
        </w:rPr>
        <w:t>Stk. 2.</w:t>
      </w:r>
      <w:r>
        <w:rPr>
          <w:rFonts w:ascii="Tahoma" w:hAnsi="Tahoma" w:cs="Tahoma"/>
          <w:color w:val="000000"/>
          <w:sz w:val="17"/>
          <w:szCs w:val="17"/>
        </w:rPr>
        <w:t xml:space="preserve"> I artikel 429a, stk. 1, litra i, nr. iii,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udgår »</w:t>
      </w:r>
      <w:r w:rsidRPr="00B14286">
        <w:rPr>
          <w:rFonts w:ascii="Tahoma" w:hAnsi="Tahoma" w:cs="Tahoma"/>
          <w:color w:val="000000"/>
          <w:sz w:val="17"/>
          <w:szCs w:val="17"/>
        </w:rPr>
        <w:t xml:space="preserve">, </w:t>
      </w:r>
      <w:r>
        <w:rPr>
          <w:rFonts w:ascii="Tahoma" w:hAnsi="Tahoma" w:cs="Tahoma"/>
          <w:color w:val="000000"/>
          <w:sz w:val="17"/>
          <w:szCs w:val="17"/>
        </w:rPr>
        <w:t>jf.</w:t>
      </w:r>
      <w:r w:rsidRPr="00B14286">
        <w:rPr>
          <w:rFonts w:ascii="Tahoma" w:hAnsi="Tahoma" w:cs="Tahoma"/>
          <w:color w:val="000000"/>
          <w:sz w:val="17"/>
          <w:szCs w:val="17"/>
        </w:rPr>
        <w:t xml:space="preserve"> forordning (EF) nr. 1606/2002</w:t>
      </w:r>
      <w:r>
        <w:rPr>
          <w:rFonts w:ascii="Tahoma" w:hAnsi="Tahoma" w:cs="Tahoma"/>
          <w:color w:val="000000"/>
          <w:sz w:val="17"/>
          <w:szCs w:val="17"/>
        </w:rPr>
        <w:t>«, jf. § 25.</w:t>
      </w:r>
    </w:p>
    <w:p w14:paraId="3EEDAEFA" w14:textId="39D25454" w:rsidR="003C0DDB" w:rsidRDefault="003C0DDB" w:rsidP="003C0DDB">
      <w:pPr>
        <w:ind w:firstLine="240"/>
        <w:jc w:val="left"/>
        <w:rPr>
          <w:rFonts w:ascii="Tahoma" w:hAnsi="Tahoma" w:cs="Tahoma"/>
          <w:color w:val="000000"/>
          <w:sz w:val="17"/>
          <w:szCs w:val="17"/>
        </w:rPr>
      </w:pPr>
      <w:r>
        <w:rPr>
          <w:rFonts w:ascii="Tahoma" w:hAnsi="Tahoma" w:cs="Tahoma"/>
          <w:i/>
          <w:color w:val="000000"/>
          <w:sz w:val="17"/>
          <w:szCs w:val="17"/>
        </w:rPr>
        <w:t xml:space="preserve">Stk. 3. </w:t>
      </w:r>
      <w:r>
        <w:rPr>
          <w:rFonts w:ascii="Tahoma" w:hAnsi="Tahoma" w:cs="Tahoma"/>
          <w:color w:val="000000"/>
          <w:sz w:val="17"/>
          <w:szCs w:val="17"/>
        </w:rPr>
        <w:t xml:space="preserve">I Artikel 420, stk. 3, litra a,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ændres »</w:t>
      </w:r>
      <w:r w:rsidRPr="00353B37">
        <w:rPr>
          <w:rFonts w:ascii="Tahoma" w:hAnsi="Tahoma" w:cs="Tahoma"/>
          <w:color w:val="000000"/>
          <w:sz w:val="17"/>
          <w:szCs w:val="17"/>
        </w:rPr>
        <w:t>omfattet af artikel 4 i forordning (EF) nr. 1606/2002</w:t>
      </w:r>
      <w:r w:rsidR="00AC3C8D">
        <w:rPr>
          <w:rFonts w:ascii="Tahoma" w:hAnsi="Tahoma" w:cs="Tahoma"/>
          <w:color w:val="000000"/>
          <w:sz w:val="17"/>
          <w:szCs w:val="17"/>
        </w:rPr>
        <w:t>« til »børsnoteret«, jf. § 23</w:t>
      </w:r>
    </w:p>
    <w:p w14:paraId="3F5E7666" w14:textId="55836E90" w:rsidR="003C0DDB" w:rsidRPr="0040416D" w:rsidRDefault="003C0DDB" w:rsidP="003C0DDB">
      <w:pPr>
        <w:ind w:firstLine="240"/>
        <w:jc w:val="left"/>
        <w:rPr>
          <w:rFonts w:ascii="Tahoma" w:hAnsi="Tahoma" w:cs="Tahoma"/>
          <w:color w:val="000000"/>
          <w:sz w:val="17"/>
          <w:szCs w:val="17"/>
        </w:rPr>
      </w:pPr>
      <w:r>
        <w:rPr>
          <w:rFonts w:ascii="Tahoma" w:hAnsi="Tahoma" w:cs="Tahoma"/>
          <w:i/>
          <w:color w:val="000000"/>
          <w:sz w:val="17"/>
          <w:szCs w:val="17"/>
        </w:rPr>
        <w:t>Stk. 4.</w:t>
      </w:r>
      <w:r>
        <w:rPr>
          <w:rFonts w:ascii="Tahoma" w:hAnsi="Tahoma" w:cs="Tahoma"/>
          <w:color w:val="000000"/>
          <w:sz w:val="17"/>
          <w:szCs w:val="17"/>
        </w:rPr>
        <w:t xml:space="preserve"> I Artikel 420, stk. 3, litra b,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udgår »</w:t>
      </w:r>
      <w:r w:rsidRPr="0040416D">
        <w:rPr>
          <w:rFonts w:ascii="Tahoma" w:hAnsi="Tahoma" w:cs="Tahoma"/>
          <w:color w:val="000000"/>
          <w:sz w:val="17"/>
          <w:szCs w:val="17"/>
        </w:rPr>
        <w:t>i henhold til artikel 5, litra b), i forordning (EF) nr. 1606/2002</w:t>
      </w:r>
      <w:r w:rsidR="00AC3C8D">
        <w:rPr>
          <w:rFonts w:ascii="Tahoma" w:hAnsi="Tahoma" w:cs="Tahoma"/>
          <w:color w:val="000000"/>
          <w:sz w:val="17"/>
          <w:szCs w:val="17"/>
        </w:rPr>
        <w:t>«, jf. § 23</w:t>
      </w:r>
      <w:r>
        <w:rPr>
          <w:rFonts w:ascii="Tahoma" w:hAnsi="Tahoma" w:cs="Tahoma"/>
          <w:color w:val="000000"/>
          <w:sz w:val="17"/>
          <w:szCs w:val="17"/>
        </w:rPr>
        <w:t>.</w:t>
      </w:r>
    </w:p>
    <w:p w14:paraId="25F10F22" w14:textId="77777777" w:rsidR="003C0DDB" w:rsidRDefault="003C0DDB" w:rsidP="003C0DDB">
      <w:pPr>
        <w:ind w:firstLine="240"/>
        <w:jc w:val="left"/>
        <w:rPr>
          <w:rFonts w:ascii="Tahoma" w:hAnsi="Tahoma" w:cs="Tahoma"/>
          <w:b/>
          <w:color w:val="000000"/>
          <w:sz w:val="17"/>
          <w:szCs w:val="17"/>
        </w:rPr>
      </w:pPr>
    </w:p>
    <w:p w14:paraId="2BDE4A4B" w14:textId="76FD499E" w:rsidR="003C0DDB" w:rsidRDefault="003C0DDB" w:rsidP="003C0DDB">
      <w:pPr>
        <w:ind w:firstLine="240"/>
        <w:jc w:val="left"/>
        <w:rPr>
          <w:rFonts w:ascii="Tahoma" w:hAnsi="Tahoma" w:cs="Tahoma"/>
          <w:color w:val="000000"/>
          <w:sz w:val="17"/>
          <w:szCs w:val="17"/>
        </w:rPr>
      </w:pPr>
      <w:r>
        <w:rPr>
          <w:rFonts w:ascii="Tahoma" w:hAnsi="Tahoma" w:cs="Tahoma"/>
          <w:b/>
          <w:color w:val="000000"/>
          <w:sz w:val="17"/>
          <w:szCs w:val="17"/>
        </w:rPr>
        <w:t xml:space="preserve">§ 42. </w:t>
      </w:r>
      <w:r>
        <w:rPr>
          <w:rFonts w:ascii="Tahoma" w:hAnsi="Tahoma" w:cs="Tahoma"/>
          <w:color w:val="000000"/>
          <w:sz w:val="17"/>
          <w:szCs w:val="17"/>
        </w:rPr>
        <w:t xml:space="preserve">Artikel 429a, stk. 1, litra o og p, i </w:t>
      </w:r>
      <w:r>
        <w:rPr>
          <w:sz w:val="17"/>
          <w:szCs w:val="17"/>
        </w:rPr>
        <w:t xml:space="preserve">Europa-Parlamentets og Rådets forordning (EU) nr. 575/2013 af 26. juni 2013 om tilsynsmæssige krav til kreditinstitutter og investeringsselskaber, jf. </w:t>
      </w:r>
      <w:r w:rsidR="00AC3C8D">
        <w:rPr>
          <w:rFonts w:ascii="Tahoma" w:hAnsi="Tahoma" w:cs="Tahoma"/>
          <w:color w:val="000000"/>
          <w:sz w:val="17"/>
          <w:szCs w:val="17"/>
        </w:rPr>
        <w:t>§ 1, udgår, jf. § 24</w:t>
      </w:r>
      <w:r>
        <w:rPr>
          <w:rFonts w:ascii="Tahoma" w:hAnsi="Tahoma" w:cs="Tahoma"/>
          <w:color w:val="000000"/>
          <w:sz w:val="17"/>
          <w:szCs w:val="17"/>
        </w:rPr>
        <w:t>.</w:t>
      </w:r>
    </w:p>
    <w:p w14:paraId="09D4E8E7" w14:textId="77777777" w:rsidR="003C0DDB" w:rsidRDefault="003C0DDB" w:rsidP="003C0DDB">
      <w:pPr>
        <w:ind w:firstLine="240"/>
        <w:jc w:val="left"/>
        <w:rPr>
          <w:rFonts w:ascii="Tahoma" w:hAnsi="Tahoma" w:cs="Tahoma"/>
          <w:color w:val="000000"/>
          <w:sz w:val="17"/>
          <w:szCs w:val="17"/>
        </w:rPr>
      </w:pPr>
    </w:p>
    <w:p w14:paraId="47F7AE99" w14:textId="195A7F60" w:rsidR="003C0DDB" w:rsidRDefault="003C0DDB" w:rsidP="003C0DDB">
      <w:pPr>
        <w:ind w:firstLine="240"/>
        <w:jc w:val="left"/>
        <w:rPr>
          <w:rFonts w:ascii="Tahoma" w:hAnsi="Tahoma" w:cs="Tahoma"/>
          <w:color w:val="000000"/>
          <w:sz w:val="17"/>
          <w:szCs w:val="17"/>
        </w:rPr>
      </w:pPr>
      <w:r>
        <w:rPr>
          <w:rFonts w:ascii="Tahoma" w:hAnsi="Tahoma" w:cs="Tahoma"/>
          <w:b/>
          <w:color w:val="000000"/>
          <w:sz w:val="17"/>
          <w:szCs w:val="17"/>
        </w:rPr>
        <w:t xml:space="preserve">§ 43. </w:t>
      </w:r>
      <w:r>
        <w:rPr>
          <w:rFonts w:ascii="Tahoma" w:hAnsi="Tahoma" w:cs="Tahoma"/>
          <w:color w:val="000000"/>
          <w:sz w:val="17"/>
          <w:szCs w:val="17"/>
        </w:rPr>
        <w:t xml:space="preserve">I artikel 429a, stk. 2, litra e,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udgår »</w:t>
      </w:r>
      <w:r w:rsidRPr="00571422">
        <w:rPr>
          <w:rFonts w:ascii="Tahoma" w:hAnsi="Tahoma" w:cs="Tahoma"/>
          <w:color w:val="000000"/>
          <w:sz w:val="17"/>
          <w:szCs w:val="17"/>
        </w:rPr>
        <w:t>som defineret i artikel 3, litra a), i Europa-Parlamentets og Rådets direktiv 2008/48/EF</w:t>
      </w:r>
      <w:r>
        <w:rPr>
          <w:rFonts w:ascii="Tahoma" w:hAnsi="Tahoma" w:cs="Tahoma"/>
          <w:color w:val="000000"/>
          <w:sz w:val="17"/>
          <w:szCs w:val="17"/>
        </w:rPr>
        <w:t xml:space="preserve">«, </w:t>
      </w:r>
      <w:r w:rsidR="00722D07">
        <w:rPr>
          <w:rFonts w:ascii="Tahoma" w:hAnsi="Tahoma" w:cs="Tahoma"/>
          <w:color w:val="000000"/>
          <w:sz w:val="17"/>
          <w:szCs w:val="17"/>
        </w:rPr>
        <w:t xml:space="preserve">jf. </w:t>
      </w:r>
      <w:r>
        <w:rPr>
          <w:rFonts w:ascii="Tahoma" w:hAnsi="Tahoma" w:cs="Tahoma"/>
          <w:color w:val="000000"/>
          <w:sz w:val="17"/>
          <w:szCs w:val="17"/>
        </w:rPr>
        <w:t>§ 2</w:t>
      </w:r>
      <w:r w:rsidR="00AC3C8D">
        <w:rPr>
          <w:rFonts w:ascii="Tahoma" w:hAnsi="Tahoma" w:cs="Tahoma"/>
          <w:color w:val="000000"/>
          <w:sz w:val="17"/>
          <w:szCs w:val="17"/>
        </w:rPr>
        <w:t>5</w:t>
      </w:r>
      <w:r>
        <w:rPr>
          <w:rFonts w:ascii="Tahoma" w:hAnsi="Tahoma" w:cs="Tahoma"/>
          <w:color w:val="000000"/>
          <w:sz w:val="17"/>
          <w:szCs w:val="17"/>
        </w:rPr>
        <w:t>.</w:t>
      </w:r>
    </w:p>
    <w:p w14:paraId="03F204C5" w14:textId="77777777" w:rsidR="003C0DDB" w:rsidRPr="007C267A" w:rsidRDefault="003C0DDB" w:rsidP="003C0DDB">
      <w:pPr>
        <w:ind w:firstLine="240"/>
        <w:jc w:val="left"/>
        <w:rPr>
          <w:rFonts w:ascii="Tahoma" w:hAnsi="Tahoma" w:cs="Tahoma"/>
          <w:color w:val="000000"/>
          <w:sz w:val="17"/>
          <w:szCs w:val="17"/>
        </w:rPr>
      </w:pPr>
    </w:p>
    <w:p w14:paraId="76AD9D3B" w14:textId="377D3EE2" w:rsidR="003C0DDB" w:rsidRDefault="003C0DDB" w:rsidP="003C0DDB">
      <w:pPr>
        <w:ind w:firstLine="240"/>
        <w:jc w:val="left"/>
        <w:rPr>
          <w:rFonts w:ascii="Tahoma" w:hAnsi="Tahoma" w:cs="Tahoma"/>
          <w:color w:val="000000"/>
          <w:sz w:val="17"/>
          <w:szCs w:val="17"/>
        </w:rPr>
      </w:pPr>
      <w:r>
        <w:rPr>
          <w:rFonts w:ascii="Tahoma" w:hAnsi="Tahoma" w:cs="Tahoma"/>
          <w:b/>
          <w:color w:val="000000"/>
          <w:sz w:val="17"/>
          <w:szCs w:val="17"/>
        </w:rPr>
        <w:t xml:space="preserve">§ 44. </w:t>
      </w:r>
      <w:r>
        <w:rPr>
          <w:rFonts w:ascii="Tahoma" w:hAnsi="Tahoma" w:cs="Tahoma"/>
          <w:color w:val="000000"/>
          <w:sz w:val="17"/>
          <w:szCs w:val="17"/>
        </w:rPr>
        <w:t xml:space="preserve">Artikel 430, stk. 8, i </w:t>
      </w:r>
      <w:r>
        <w:rPr>
          <w:sz w:val="17"/>
          <w:szCs w:val="17"/>
        </w:rPr>
        <w:t xml:space="preserve">Europa-Parlamentets og Rådets forordning (EU) nr. 575/2013 af 26. juni 2013 om tilsynsmæssige krav til kreditinstitutter og investeringsselskaber, jf. </w:t>
      </w:r>
      <w:r w:rsidR="00AC3C8D">
        <w:rPr>
          <w:rFonts w:ascii="Tahoma" w:hAnsi="Tahoma" w:cs="Tahoma"/>
          <w:color w:val="000000"/>
          <w:sz w:val="17"/>
          <w:szCs w:val="17"/>
        </w:rPr>
        <w:t>§ 1, udgår, jf. § 26</w:t>
      </w:r>
      <w:r>
        <w:rPr>
          <w:rFonts w:ascii="Tahoma" w:hAnsi="Tahoma" w:cs="Tahoma"/>
          <w:color w:val="000000"/>
          <w:sz w:val="17"/>
          <w:szCs w:val="17"/>
        </w:rPr>
        <w:t>.</w:t>
      </w:r>
    </w:p>
    <w:p w14:paraId="7D75CBF4" w14:textId="77777777" w:rsidR="003C0DDB" w:rsidRDefault="003C0DDB" w:rsidP="003C0DDB">
      <w:pPr>
        <w:ind w:firstLine="240"/>
        <w:jc w:val="left"/>
        <w:rPr>
          <w:rFonts w:ascii="Tahoma" w:hAnsi="Tahoma" w:cs="Tahoma"/>
          <w:color w:val="000000"/>
          <w:sz w:val="17"/>
          <w:szCs w:val="17"/>
        </w:rPr>
      </w:pPr>
    </w:p>
    <w:p w14:paraId="2B1E42A8" w14:textId="58C36EC9" w:rsidR="003C0DDB" w:rsidRDefault="003C0DDB" w:rsidP="003C0DDB">
      <w:pPr>
        <w:ind w:firstLine="240"/>
        <w:jc w:val="left"/>
        <w:rPr>
          <w:rFonts w:ascii="Tahoma" w:hAnsi="Tahoma" w:cs="Tahoma"/>
          <w:color w:val="000000"/>
          <w:sz w:val="17"/>
          <w:szCs w:val="17"/>
        </w:rPr>
      </w:pPr>
      <w:r>
        <w:rPr>
          <w:rFonts w:ascii="Tahoma" w:hAnsi="Tahoma" w:cs="Tahoma"/>
          <w:b/>
          <w:color w:val="000000"/>
          <w:sz w:val="17"/>
          <w:szCs w:val="17"/>
        </w:rPr>
        <w:t xml:space="preserve">§ 45. </w:t>
      </w:r>
      <w:r w:rsidRPr="00DD54D6">
        <w:rPr>
          <w:rFonts w:ascii="Tahoma" w:hAnsi="Tahoma" w:cs="Tahoma"/>
          <w:color w:val="000000"/>
          <w:sz w:val="17"/>
          <w:szCs w:val="17"/>
        </w:rPr>
        <w:t xml:space="preserve">I artikel 450, stk. 2, 2. afsnit, i Europa-Parlamentets og Rådets forordning (EU) nr. 575/2013 af 26. juni 2013 om tilsynsmæssige krav til kreditinstitutter og investeringsselskaber, jf. § 1, ændres »Europa-Parlamentets og Rådets forordning (EU) 2016/679« til »gældende regler for </w:t>
      </w:r>
      <w:r w:rsidR="00830F63">
        <w:rPr>
          <w:rFonts w:ascii="Tahoma" w:hAnsi="Tahoma" w:cs="Tahoma"/>
          <w:color w:val="000000"/>
          <w:sz w:val="17"/>
          <w:szCs w:val="17"/>
        </w:rPr>
        <w:t xml:space="preserve">Grønland </w:t>
      </w:r>
      <w:r w:rsidRPr="00DD54D6">
        <w:rPr>
          <w:rFonts w:ascii="Tahoma" w:hAnsi="Tahoma" w:cs="Tahoma"/>
          <w:color w:val="000000"/>
          <w:sz w:val="17"/>
          <w:szCs w:val="17"/>
        </w:rPr>
        <w:t xml:space="preserve">om beskyttelse af persondata«, jf. </w:t>
      </w:r>
      <w:r w:rsidR="00AC3C8D">
        <w:rPr>
          <w:rFonts w:ascii="Tahoma" w:hAnsi="Tahoma" w:cs="Tahoma"/>
          <w:color w:val="000000"/>
          <w:sz w:val="17"/>
          <w:szCs w:val="17"/>
        </w:rPr>
        <w:t>§ 27</w:t>
      </w:r>
      <w:r w:rsidRPr="00DD54D6">
        <w:rPr>
          <w:rFonts w:ascii="Tahoma" w:hAnsi="Tahoma" w:cs="Tahoma"/>
          <w:color w:val="000000"/>
          <w:sz w:val="17"/>
          <w:szCs w:val="17"/>
        </w:rPr>
        <w:t>.</w:t>
      </w:r>
    </w:p>
    <w:p w14:paraId="42EFF9FA" w14:textId="77777777" w:rsidR="003C0DDB" w:rsidRDefault="003C0DDB" w:rsidP="003C0DDB">
      <w:pPr>
        <w:ind w:firstLine="240"/>
        <w:jc w:val="left"/>
        <w:rPr>
          <w:rFonts w:ascii="Tahoma" w:hAnsi="Tahoma" w:cs="Tahoma"/>
          <w:color w:val="000000"/>
          <w:sz w:val="17"/>
          <w:szCs w:val="17"/>
        </w:rPr>
      </w:pPr>
    </w:p>
    <w:p w14:paraId="4AE5E8B1" w14:textId="7AF93A19" w:rsidR="002B5DCA" w:rsidRDefault="003C0DDB" w:rsidP="002B5DCA">
      <w:pPr>
        <w:ind w:firstLine="240"/>
        <w:jc w:val="left"/>
        <w:rPr>
          <w:rFonts w:ascii="Tahoma" w:hAnsi="Tahoma" w:cs="Tahoma"/>
          <w:color w:val="000000"/>
          <w:sz w:val="17"/>
          <w:szCs w:val="17"/>
        </w:rPr>
      </w:pPr>
      <w:r>
        <w:rPr>
          <w:rFonts w:ascii="Tahoma" w:hAnsi="Tahoma" w:cs="Tahoma"/>
          <w:b/>
          <w:color w:val="000000"/>
          <w:sz w:val="17"/>
          <w:szCs w:val="17"/>
        </w:rPr>
        <w:t xml:space="preserve">§ 46. </w:t>
      </w:r>
      <w:r>
        <w:rPr>
          <w:rFonts w:ascii="Tahoma" w:hAnsi="Tahoma" w:cs="Tahoma"/>
          <w:color w:val="000000"/>
          <w:sz w:val="17"/>
          <w:szCs w:val="17"/>
        </w:rPr>
        <w:t xml:space="preserve">I artikel 468, stk. 1, </w:t>
      </w:r>
      <w:r w:rsidRPr="00DD54D6">
        <w:rPr>
          <w:rFonts w:ascii="Tahoma" w:hAnsi="Tahoma" w:cs="Tahoma"/>
          <w:color w:val="000000"/>
          <w:sz w:val="17"/>
          <w:szCs w:val="17"/>
        </w:rPr>
        <w:t xml:space="preserve">i Europa-Parlamentets og Rådets forordning (EU) nr. 575/2013 af 26. juni 2013 om tilsynsmæssige krav til kreditinstitutter og investeringsselskaber, jf. § 1, </w:t>
      </w:r>
      <w:r>
        <w:rPr>
          <w:rFonts w:ascii="Tahoma" w:hAnsi="Tahoma" w:cs="Tahoma"/>
          <w:color w:val="000000"/>
          <w:sz w:val="17"/>
          <w:szCs w:val="17"/>
        </w:rPr>
        <w:t>udgår</w:t>
      </w:r>
      <w:r w:rsidRPr="00DD54D6">
        <w:rPr>
          <w:rFonts w:ascii="Tahoma" w:hAnsi="Tahoma" w:cs="Tahoma"/>
          <w:color w:val="000000"/>
          <w:sz w:val="17"/>
          <w:szCs w:val="17"/>
        </w:rPr>
        <w:t xml:space="preserve"> »</w:t>
      </w:r>
      <w:r w:rsidRPr="00A52882">
        <w:rPr>
          <w:rFonts w:ascii="Tahoma" w:hAnsi="Tahoma" w:cs="Tahoma"/>
          <w:color w:val="000000"/>
          <w:sz w:val="17"/>
          <w:szCs w:val="17"/>
        </w:rPr>
        <w:t>som defineret i appendiks A til bilaget til Kommissionens forordning (EF) nr. 1126/2008 (»bilaget vedrørende IFRS 9«)</w:t>
      </w:r>
      <w:r w:rsidRPr="00DD54D6">
        <w:rPr>
          <w:rFonts w:ascii="Tahoma" w:hAnsi="Tahoma" w:cs="Tahoma"/>
          <w:color w:val="000000"/>
          <w:sz w:val="17"/>
          <w:szCs w:val="17"/>
        </w:rPr>
        <w:t>«</w:t>
      </w:r>
      <w:r w:rsidR="005D635A">
        <w:rPr>
          <w:rFonts w:ascii="Tahoma" w:hAnsi="Tahoma" w:cs="Tahoma"/>
          <w:color w:val="000000"/>
          <w:sz w:val="17"/>
          <w:szCs w:val="17"/>
        </w:rPr>
        <w:t>, jf. § 28</w:t>
      </w:r>
      <w:r>
        <w:rPr>
          <w:rFonts w:ascii="Tahoma" w:hAnsi="Tahoma" w:cs="Tahoma"/>
          <w:color w:val="000000"/>
          <w:sz w:val="17"/>
          <w:szCs w:val="17"/>
        </w:rPr>
        <w:t>.</w:t>
      </w:r>
    </w:p>
    <w:p w14:paraId="72C48640" w14:textId="77777777" w:rsidR="002B5DCA" w:rsidRDefault="002B5DCA" w:rsidP="003C0DDB">
      <w:pPr>
        <w:ind w:firstLine="240"/>
        <w:jc w:val="left"/>
        <w:rPr>
          <w:rFonts w:ascii="Tahoma" w:hAnsi="Tahoma" w:cs="Tahoma"/>
          <w:color w:val="000000"/>
          <w:sz w:val="17"/>
          <w:szCs w:val="17"/>
        </w:rPr>
      </w:pPr>
    </w:p>
    <w:p w14:paraId="6A1E3372" w14:textId="5737960E" w:rsidR="003C0DDB" w:rsidRPr="00976ADD" w:rsidRDefault="00976ADD" w:rsidP="00976ADD">
      <w:pPr>
        <w:ind w:firstLine="240"/>
        <w:jc w:val="left"/>
        <w:rPr>
          <w:rFonts w:ascii="Tahoma" w:hAnsi="Tahoma" w:cs="Tahoma"/>
          <w:color w:val="000000"/>
          <w:sz w:val="17"/>
          <w:szCs w:val="17"/>
        </w:rPr>
      </w:pPr>
      <w:r>
        <w:rPr>
          <w:rFonts w:ascii="Tahoma" w:hAnsi="Tahoma" w:cs="Tahoma"/>
          <w:b/>
          <w:color w:val="000000"/>
          <w:sz w:val="17"/>
          <w:szCs w:val="17"/>
        </w:rPr>
        <w:t xml:space="preserve">§ 47. </w:t>
      </w:r>
      <w:r>
        <w:rPr>
          <w:rFonts w:ascii="Tahoma" w:hAnsi="Tahoma" w:cs="Tahoma"/>
          <w:color w:val="000000"/>
          <w:sz w:val="17"/>
          <w:szCs w:val="17"/>
        </w:rPr>
        <w:t xml:space="preserve">I artikel 4, stk. 1, nr. 26,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udgår »som defineret i artikel 4, nr. 4), i Europa-Parlamentets og Rådets direktiv (EU) 2015/2366«, jf. § 29.</w:t>
      </w:r>
    </w:p>
    <w:p w14:paraId="708E7892" w14:textId="5A72597C" w:rsidR="002B5DCA" w:rsidRDefault="002B5DCA" w:rsidP="00F60597"/>
    <w:p w14:paraId="6FDFD15F" w14:textId="197743EA" w:rsidR="00976ADD" w:rsidRDefault="00976ADD" w:rsidP="00976ADD">
      <w:pPr>
        <w:ind w:firstLine="240"/>
        <w:jc w:val="left"/>
        <w:rPr>
          <w:sz w:val="17"/>
          <w:szCs w:val="17"/>
        </w:rPr>
      </w:pPr>
      <w:r>
        <w:rPr>
          <w:rFonts w:ascii="Tahoma" w:hAnsi="Tahoma" w:cs="Tahoma"/>
          <w:b/>
          <w:color w:val="000000"/>
          <w:sz w:val="17"/>
          <w:szCs w:val="17"/>
        </w:rPr>
        <w:t xml:space="preserve">§ 48. </w:t>
      </w:r>
      <w:r>
        <w:rPr>
          <w:rFonts w:ascii="Tahoma" w:hAnsi="Tahoma" w:cs="Tahoma"/>
          <w:color w:val="000000"/>
          <w:sz w:val="17"/>
          <w:szCs w:val="17"/>
        </w:rPr>
        <w:t xml:space="preserve">I artikel 4, stk. 1, nr. 7, i </w:t>
      </w:r>
      <w:r>
        <w:rPr>
          <w:sz w:val="17"/>
          <w:szCs w:val="17"/>
        </w:rPr>
        <w:t xml:space="preserve">Europa-Parlamentets og Rådets forordning (EU) nr. 575/2013 af 26. juni 2013 om tilsynsmæssige krav til kreditinstitutter og investeringsselskaber, jf. </w:t>
      </w:r>
      <w:r>
        <w:rPr>
          <w:rFonts w:ascii="Tahoma" w:hAnsi="Tahoma" w:cs="Tahoma"/>
          <w:color w:val="000000"/>
          <w:sz w:val="17"/>
          <w:szCs w:val="17"/>
        </w:rPr>
        <w:t>§ 1, udgår »som defineret i artikel 1, stk. 2, i Europa-Parlamentets og Rådets direktiv 2009/65/EF</w:t>
      </w:r>
      <w:r w:rsidRPr="00D909F5">
        <w:rPr>
          <w:rFonts w:ascii="Tahoma" w:hAnsi="Tahoma" w:cs="Tahoma"/>
          <w:color w:val="000000"/>
          <w:sz w:val="17"/>
          <w:szCs w:val="17"/>
        </w:rPr>
        <w:t>«</w:t>
      </w:r>
      <w:r>
        <w:rPr>
          <w:rFonts w:ascii="Tahoma" w:hAnsi="Tahoma" w:cs="Tahoma"/>
          <w:color w:val="000000"/>
          <w:sz w:val="17"/>
          <w:szCs w:val="17"/>
        </w:rPr>
        <w:t xml:space="preserve">, jf. </w:t>
      </w:r>
      <w:r>
        <w:rPr>
          <w:sz w:val="17"/>
          <w:szCs w:val="17"/>
        </w:rPr>
        <w:t>§ 30.</w:t>
      </w:r>
    </w:p>
    <w:p w14:paraId="0F751BA3" w14:textId="77777777" w:rsidR="00722D07" w:rsidRPr="00976ADD" w:rsidRDefault="00722D07" w:rsidP="00976ADD">
      <w:pPr>
        <w:ind w:firstLine="240"/>
        <w:jc w:val="left"/>
        <w:rPr>
          <w:rFonts w:ascii="Tahoma" w:hAnsi="Tahoma" w:cs="Tahoma"/>
          <w:b/>
          <w:color w:val="000000"/>
          <w:sz w:val="17"/>
          <w:szCs w:val="17"/>
        </w:rPr>
      </w:pPr>
    </w:p>
    <w:p w14:paraId="2D84973E" w14:textId="77777777" w:rsidR="00830F63" w:rsidRDefault="00830F63" w:rsidP="00830F63">
      <w:pPr>
        <w:pStyle w:val="kapitel"/>
        <w:spacing w:before="0" w:after="0" w:line="280" w:lineRule="exact"/>
        <w:rPr>
          <w:sz w:val="17"/>
          <w:szCs w:val="17"/>
        </w:rPr>
      </w:pPr>
      <w:r>
        <w:rPr>
          <w:sz w:val="17"/>
          <w:szCs w:val="17"/>
        </w:rPr>
        <w:t>Kapitel 5</w:t>
      </w:r>
    </w:p>
    <w:p w14:paraId="52AAE117" w14:textId="77777777" w:rsidR="00830F63" w:rsidRDefault="00830F63" w:rsidP="00830F63">
      <w:pPr>
        <w:pStyle w:val="kapitel"/>
        <w:spacing w:before="0" w:after="0" w:line="280" w:lineRule="exact"/>
        <w:rPr>
          <w:sz w:val="17"/>
          <w:szCs w:val="17"/>
        </w:rPr>
      </w:pPr>
    </w:p>
    <w:p w14:paraId="008A18B5" w14:textId="77777777" w:rsidR="00830F63" w:rsidRDefault="00830F63" w:rsidP="00830F63">
      <w:pPr>
        <w:jc w:val="center"/>
        <w:rPr>
          <w:rFonts w:ascii="Tahoma" w:hAnsi="Tahoma" w:cs="Tahoma"/>
          <w:i/>
          <w:iCs/>
          <w:color w:val="000000"/>
          <w:sz w:val="17"/>
          <w:szCs w:val="17"/>
        </w:rPr>
      </w:pPr>
      <w:r>
        <w:rPr>
          <w:rFonts w:ascii="Tahoma" w:hAnsi="Tahoma" w:cs="Tahoma"/>
          <w:i/>
          <w:iCs/>
          <w:color w:val="000000"/>
          <w:sz w:val="17"/>
          <w:szCs w:val="17"/>
        </w:rPr>
        <w:t>Overgangsordninger</w:t>
      </w:r>
    </w:p>
    <w:p w14:paraId="4CE29A11" w14:textId="77777777" w:rsidR="00830F63" w:rsidRDefault="00830F63" w:rsidP="00830F63">
      <w:pPr>
        <w:jc w:val="center"/>
        <w:rPr>
          <w:rFonts w:ascii="Tahoma" w:hAnsi="Tahoma" w:cs="Tahoma"/>
          <w:i/>
          <w:iCs/>
          <w:color w:val="000000"/>
          <w:sz w:val="17"/>
          <w:szCs w:val="17"/>
        </w:rPr>
      </w:pPr>
    </w:p>
    <w:p w14:paraId="2C3D4E80" w14:textId="18068D97" w:rsidR="00830F63" w:rsidRDefault="00830F63" w:rsidP="00830F63">
      <w:pPr>
        <w:pStyle w:val="stk2"/>
        <w:spacing w:line="280" w:lineRule="exact"/>
        <w:rPr>
          <w:sz w:val="17"/>
          <w:szCs w:val="17"/>
        </w:rPr>
      </w:pPr>
      <w:r>
        <w:rPr>
          <w:rStyle w:val="paragrafnr2"/>
          <w:sz w:val="17"/>
          <w:szCs w:val="17"/>
        </w:rPr>
        <w:t>§ 4</w:t>
      </w:r>
      <w:r w:rsidR="00976ADD">
        <w:rPr>
          <w:rStyle w:val="paragrafnr2"/>
          <w:sz w:val="17"/>
          <w:szCs w:val="17"/>
        </w:rPr>
        <w:t>9</w:t>
      </w:r>
      <w:r>
        <w:rPr>
          <w:rStyle w:val="paragrafnr2"/>
          <w:sz w:val="17"/>
          <w:szCs w:val="17"/>
        </w:rPr>
        <w:t>.</w:t>
      </w:r>
      <w:r>
        <w:rPr>
          <w:sz w:val="17"/>
          <w:szCs w:val="17"/>
        </w:rPr>
        <w:t xml:space="preserve"> Ikrafttrædelsesbestemmelser i artikel 3 i </w:t>
      </w:r>
      <w:r w:rsidRPr="00CE5C36">
        <w:rPr>
          <w:sz w:val="17"/>
          <w:szCs w:val="17"/>
        </w:rPr>
        <w:t>Europa-Parlamentets og Rådets forordning 2019/876/EU af 20. maj 2019 om ændring af forordning 2013/575/EU for så vidt angår gearingsgrad, net stable funding ratio, krav til kapitalgrundlag og nedskrivningsrelevante passiver, modpartskreditrisiko, markedsrisiko, eksponeringer mod centrale modparter, eksponeringer mod kollektive invester</w:t>
      </w:r>
      <w:r>
        <w:rPr>
          <w:sz w:val="17"/>
          <w:szCs w:val="17"/>
        </w:rPr>
        <w:t>ingsordninger, store eksponerin</w:t>
      </w:r>
      <w:r w:rsidRPr="00CE5C36">
        <w:rPr>
          <w:sz w:val="17"/>
          <w:szCs w:val="17"/>
        </w:rPr>
        <w:t>ger og indberetnings- og oplysningskrav og forordning 2012/648/EU</w:t>
      </w:r>
      <w:r>
        <w:rPr>
          <w:sz w:val="17"/>
          <w:szCs w:val="17"/>
        </w:rPr>
        <w:t xml:space="preserve">, </w:t>
      </w:r>
      <w:r w:rsidR="00AC3C8D">
        <w:rPr>
          <w:sz w:val="17"/>
          <w:szCs w:val="17"/>
        </w:rPr>
        <w:t>sættes ikke i kraft for Grønland</w:t>
      </w:r>
      <w:r>
        <w:rPr>
          <w:sz w:val="17"/>
          <w:szCs w:val="17"/>
        </w:rPr>
        <w:t>.</w:t>
      </w:r>
    </w:p>
    <w:p w14:paraId="46F95F03" w14:textId="77777777" w:rsidR="00830F63" w:rsidRDefault="00830F63" w:rsidP="00830F63">
      <w:pPr>
        <w:pStyle w:val="stk2"/>
        <w:spacing w:line="280" w:lineRule="exact"/>
        <w:rPr>
          <w:sz w:val="17"/>
          <w:szCs w:val="17"/>
        </w:rPr>
      </w:pPr>
    </w:p>
    <w:p w14:paraId="67BEE01C" w14:textId="3DCBFC46" w:rsidR="00830F63" w:rsidRPr="00830F63" w:rsidRDefault="00976ADD" w:rsidP="00830F63">
      <w:pPr>
        <w:pStyle w:val="stk2"/>
        <w:spacing w:line="280" w:lineRule="exact"/>
        <w:rPr>
          <w:rStyle w:val="paragrafnr2"/>
          <w:b w:val="0"/>
          <w:sz w:val="17"/>
          <w:szCs w:val="17"/>
        </w:rPr>
      </w:pPr>
      <w:r>
        <w:rPr>
          <w:rStyle w:val="paragrafnr2"/>
          <w:sz w:val="17"/>
          <w:szCs w:val="17"/>
        </w:rPr>
        <w:t>§ 50</w:t>
      </w:r>
      <w:r w:rsidR="00830F63" w:rsidRPr="00DF3A42">
        <w:rPr>
          <w:rStyle w:val="paragrafnr2"/>
          <w:sz w:val="17"/>
          <w:szCs w:val="17"/>
        </w:rPr>
        <w:t xml:space="preserve">. </w:t>
      </w:r>
      <w:r w:rsidR="00830F63" w:rsidRPr="00830F63">
        <w:rPr>
          <w:rStyle w:val="paragrafnr2"/>
          <w:b w:val="0"/>
          <w:sz w:val="17"/>
          <w:szCs w:val="17"/>
        </w:rPr>
        <w:t xml:space="preserve">I artikel 469a i Europa-Parlamentets og Rådets forordning 2019/630/EU af 17. april 2019 om ændring af forordning (EU) nr. 575/2013, for så vidt angår krav til minimumsdækning af tab for misligholdte eksponeringer ændres »før den 26. april 2019« til: »før den 2. </w:t>
      </w:r>
      <w:r w:rsidR="00AC3C8D">
        <w:rPr>
          <w:rStyle w:val="paragrafnr2"/>
          <w:b w:val="0"/>
          <w:sz w:val="17"/>
          <w:szCs w:val="17"/>
        </w:rPr>
        <w:t>jul</w:t>
      </w:r>
      <w:r w:rsidR="00830F63" w:rsidRPr="00830F63">
        <w:rPr>
          <w:rStyle w:val="paragrafnr2"/>
          <w:b w:val="0"/>
          <w:sz w:val="17"/>
          <w:szCs w:val="17"/>
        </w:rPr>
        <w:t>i 2023«.</w:t>
      </w:r>
    </w:p>
    <w:p w14:paraId="20A89333" w14:textId="77777777" w:rsidR="00830F63" w:rsidRDefault="00830F63" w:rsidP="00830F63">
      <w:pPr>
        <w:pStyle w:val="stk2"/>
        <w:spacing w:line="280" w:lineRule="exact"/>
        <w:rPr>
          <w:rStyle w:val="paragrafnr2"/>
          <w:b w:val="0"/>
          <w:sz w:val="17"/>
          <w:szCs w:val="17"/>
        </w:rPr>
      </w:pPr>
    </w:p>
    <w:p w14:paraId="7E23DD1F" w14:textId="5A9512EF" w:rsidR="00830F63" w:rsidRPr="00DF3A42" w:rsidRDefault="00830F63" w:rsidP="00830F63">
      <w:pPr>
        <w:pStyle w:val="stk2"/>
        <w:spacing w:line="280" w:lineRule="exact"/>
        <w:rPr>
          <w:rStyle w:val="paragrafnr2"/>
          <w:sz w:val="17"/>
          <w:szCs w:val="17"/>
        </w:rPr>
      </w:pPr>
      <w:r w:rsidRPr="007927E7">
        <w:rPr>
          <w:rStyle w:val="paragrafnr2"/>
          <w:sz w:val="17"/>
          <w:szCs w:val="17"/>
        </w:rPr>
        <w:t>§</w:t>
      </w:r>
      <w:r>
        <w:rPr>
          <w:rStyle w:val="paragrafnr2"/>
          <w:sz w:val="17"/>
          <w:szCs w:val="17"/>
        </w:rPr>
        <w:t xml:space="preserve"> </w:t>
      </w:r>
      <w:r w:rsidR="00976ADD">
        <w:rPr>
          <w:rStyle w:val="paragrafnr2"/>
          <w:sz w:val="17"/>
          <w:szCs w:val="17"/>
        </w:rPr>
        <w:t>51</w:t>
      </w:r>
      <w:r w:rsidRPr="007927E7">
        <w:rPr>
          <w:rStyle w:val="paragrafnr2"/>
          <w:sz w:val="17"/>
          <w:szCs w:val="17"/>
        </w:rPr>
        <w:t xml:space="preserve">. </w:t>
      </w:r>
      <w:r w:rsidRPr="00830F63">
        <w:rPr>
          <w:rStyle w:val="paragrafnr2"/>
          <w:b w:val="0"/>
          <w:sz w:val="17"/>
          <w:szCs w:val="17"/>
        </w:rPr>
        <w:t xml:space="preserve">I artikel 494a i Europa-Parlamentets og Rådets forordning 2019/876 </w:t>
      </w:r>
      <w:r w:rsidRPr="00830F63">
        <w:rPr>
          <w:iCs/>
          <w:sz w:val="17"/>
          <w:szCs w:val="17"/>
        </w:rPr>
        <w:t>af 20. maj 2019 om ændring af forordning 2013/575/EU for så vidt angår gearingsgrad, net stable funding ratio, krav til kapitalgrundlag og nedskrivningsrelevante passiver, modpartskreditrisiko, markedsrisiko, eksponeringer mod centrale modparter, eksponeringer mod kollektive investeringsordninger, store eksponeringer og indberetnings- og oplysningskrav og forordning 2012/648/EU,</w:t>
      </w:r>
      <w:r w:rsidRPr="00830F63">
        <w:rPr>
          <w:b/>
          <w:iCs/>
          <w:sz w:val="17"/>
          <w:szCs w:val="17"/>
        </w:rPr>
        <w:t xml:space="preserve"> </w:t>
      </w:r>
      <w:r w:rsidRPr="00830F63">
        <w:rPr>
          <w:rStyle w:val="paragrafnr2"/>
          <w:b w:val="0"/>
          <w:sz w:val="17"/>
          <w:szCs w:val="17"/>
        </w:rPr>
        <w:t>ændres »indtil den 31. december 2021« til</w:t>
      </w:r>
      <w:r w:rsidR="00AC3C8D">
        <w:rPr>
          <w:rStyle w:val="paragrafnr2"/>
          <w:b w:val="0"/>
          <w:sz w:val="17"/>
          <w:szCs w:val="17"/>
        </w:rPr>
        <w:t>: »indtil den 30. jul</w:t>
      </w:r>
      <w:r w:rsidRPr="00830F63">
        <w:rPr>
          <w:rStyle w:val="paragrafnr2"/>
          <w:b w:val="0"/>
          <w:sz w:val="17"/>
          <w:szCs w:val="17"/>
        </w:rPr>
        <w:t>i 2025«</w:t>
      </w:r>
      <w:r w:rsidRPr="00830F63">
        <w:rPr>
          <w:b/>
          <w:sz w:val="17"/>
          <w:szCs w:val="17"/>
        </w:rPr>
        <w:t>.</w:t>
      </w:r>
      <w:r>
        <w:rPr>
          <w:sz w:val="17"/>
          <w:szCs w:val="17"/>
        </w:rPr>
        <w:t xml:space="preserve"> </w:t>
      </w:r>
    </w:p>
    <w:p w14:paraId="753A89B4" w14:textId="77777777" w:rsidR="00830F63" w:rsidRDefault="00830F63" w:rsidP="00830F63">
      <w:pPr>
        <w:pStyle w:val="stk2"/>
        <w:spacing w:line="280" w:lineRule="exact"/>
        <w:rPr>
          <w:rStyle w:val="paragrafnr2"/>
          <w:b w:val="0"/>
          <w:sz w:val="17"/>
          <w:szCs w:val="17"/>
        </w:rPr>
      </w:pPr>
    </w:p>
    <w:p w14:paraId="61C1B021" w14:textId="2B7355BA" w:rsidR="00830F63" w:rsidRPr="00DF3A42" w:rsidRDefault="00830F63" w:rsidP="00830F63">
      <w:pPr>
        <w:pStyle w:val="stk2"/>
        <w:spacing w:line="280" w:lineRule="exact"/>
        <w:rPr>
          <w:rStyle w:val="paragrafnr2"/>
          <w:sz w:val="17"/>
          <w:szCs w:val="17"/>
        </w:rPr>
      </w:pPr>
      <w:r w:rsidRPr="003D5CEC">
        <w:rPr>
          <w:rStyle w:val="paragrafnr2"/>
          <w:sz w:val="17"/>
          <w:szCs w:val="17"/>
        </w:rPr>
        <w:t>§</w:t>
      </w:r>
      <w:r>
        <w:rPr>
          <w:rStyle w:val="paragrafnr2"/>
          <w:sz w:val="17"/>
          <w:szCs w:val="17"/>
        </w:rPr>
        <w:t xml:space="preserve"> </w:t>
      </w:r>
      <w:r w:rsidR="00976ADD">
        <w:rPr>
          <w:rStyle w:val="paragrafnr2"/>
          <w:sz w:val="17"/>
          <w:szCs w:val="17"/>
        </w:rPr>
        <w:t>52</w:t>
      </w:r>
      <w:r w:rsidRPr="003D5CEC">
        <w:rPr>
          <w:rStyle w:val="paragrafnr2"/>
          <w:sz w:val="17"/>
          <w:szCs w:val="17"/>
        </w:rPr>
        <w:t>.</w:t>
      </w:r>
      <w:r>
        <w:rPr>
          <w:rStyle w:val="paragrafnr2"/>
          <w:sz w:val="17"/>
          <w:szCs w:val="17"/>
        </w:rPr>
        <w:t xml:space="preserve"> </w:t>
      </w:r>
      <w:r w:rsidRPr="00830F63">
        <w:rPr>
          <w:rStyle w:val="paragrafnr2"/>
          <w:b w:val="0"/>
          <w:sz w:val="17"/>
          <w:szCs w:val="17"/>
        </w:rPr>
        <w:t>I artikel 494b i Europa-Parlamentets og Rådets forordning 2019/876</w:t>
      </w:r>
      <w:r>
        <w:rPr>
          <w:rStyle w:val="paragrafnr2"/>
          <w:sz w:val="17"/>
          <w:szCs w:val="17"/>
        </w:rPr>
        <w:t xml:space="preserve"> </w:t>
      </w:r>
      <w:r w:rsidRPr="00A95A07">
        <w:rPr>
          <w:iCs/>
          <w:sz w:val="17"/>
          <w:szCs w:val="17"/>
        </w:rPr>
        <w:t>af 20. maj 2019 om ændring af forordning 2013/575/EU for så vidt angår gearingsgrad, net stable funding ratio, krav til kapitalgrundlag og nedskrivningsreleva</w:t>
      </w:r>
      <w:r>
        <w:rPr>
          <w:iCs/>
          <w:sz w:val="17"/>
          <w:szCs w:val="17"/>
        </w:rPr>
        <w:t>nte passiver, modpartskreditri</w:t>
      </w:r>
      <w:r w:rsidRPr="00A95A07">
        <w:rPr>
          <w:iCs/>
          <w:sz w:val="17"/>
          <w:szCs w:val="17"/>
        </w:rPr>
        <w:t>siko, markedsrisiko, eksponeringer mod centrale modparter, eksponeringer mod kollektive investeringsordninger, store eksponeringer og indberetnings- og oplysningskrav og forordning 2012/648/EU</w:t>
      </w:r>
      <w:r>
        <w:rPr>
          <w:iCs/>
          <w:sz w:val="17"/>
          <w:szCs w:val="17"/>
        </w:rPr>
        <w:t xml:space="preserve">, </w:t>
      </w:r>
      <w:r w:rsidRPr="00830F63">
        <w:rPr>
          <w:rStyle w:val="paragrafnr2"/>
          <w:b w:val="0"/>
          <w:sz w:val="17"/>
          <w:szCs w:val="17"/>
        </w:rPr>
        <w:t>ændres »før den 27. juni 2019« til: »før den 2. ju</w:t>
      </w:r>
      <w:r w:rsidR="00AC3C8D">
        <w:rPr>
          <w:rStyle w:val="paragrafnr2"/>
          <w:b w:val="0"/>
          <w:sz w:val="17"/>
          <w:szCs w:val="17"/>
        </w:rPr>
        <w:t>l</w:t>
      </w:r>
      <w:r w:rsidRPr="00830F63">
        <w:rPr>
          <w:rStyle w:val="paragrafnr2"/>
          <w:b w:val="0"/>
          <w:sz w:val="17"/>
          <w:szCs w:val="17"/>
        </w:rPr>
        <w:t>i 2023«</w:t>
      </w:r>
      <w:r w:rsidRPr="00AC3C8D">
        <w:rPr>
          <w:sz w:val="17"/>
          <w:szCs w:val="17"/>
        </w:rPr>
        <w:t xml:space="preserve"> og</w:t>
      </w:r>
      <w:r w:rsidRPr="00830F63">
        <w:rPr>
          <w:b/>
          <w:sz w:val="17"/>
          <w:szCs w:val="17"/>
        </w:rPr>
        <w:t xml:space="preserve"> </w:t>
      </w:r>
      <w:r w:rsidRPr="00830F63">
        <w:rPr>
          <w:rStyle w:val="paragrafnr2"/>
          <w:b w:val="0"/>
          <w:sz w:val="17"/>
          <w:szCs w:val="17"/>
        </w:rPr>
        <w:t>»den 28. juni 2025« ændres til: »den 3. ju</w:t>
      </w:r>
      <w:r w:rsidR="00AC3C8D">
        <w:rPr>
          <w:rStyle w:val="paragrafnr2"/>
          <w:b w:val="0"/>
          <w:sz w:val="17"/>
          <w:szCs w:val="17"/>
        </w:rPr>
        <w:t>l</w:t>
      </w:r>
      <w:r w:rsidRPr="00830F63">
        <w:rPr>
          <w:rStyle w:val="paragrafnr2"/>
          <w:b w:val="0"/>
          <w:sz w:val="17"/>
          <w:szCs w:val="17"/>
        </w:rPr>
        <w:t>i 2029«.</w:t>
      </w:r>
    </w:p>
    <w:p w14:paraId="5E8ED800" w14:textId="77777777" w:rsidR="00830F63" w:rsidRDefault="00830F63" w:rsidP="00830F63">
      <w:pPr>
        <w:pStyle w:val="paragraf"/>
        <w:spacing w:before="0" w:line="280" w:lineRule="exact"/>
        <w:ind w:firstLine="0"/>
        <w:rPr>
          <w:sz w:val="17"/>
          <w:szCs w:val="17"/>
        </w:rPr>
      </w:pPr>
    </w:p>
    <w:p w14:paraId="29015510" w14:textId="77777777" w:rsidR="00830F63" w:rsidRDefault="00830F63" w:rsidP="00830F63">
      <w:pPr>
        <w:pStyle w:val="paragraf"/>
        <w:spacing w:before="0" w:line="280" w:lineRule="exact"/>
        <w:rPr>
          <w:sz w:val="17"/>
          <w:szCs w:val="17"/>
        </w:rPr>
      </w:pPr>
    </w:p>
    <w:p w14:paraId="33291138" w14:textId="77777777" w:rsidR="00830F63" w:rsidRDefault="00830F63" w:rsidP="00830F63">
      <w:pPr>
        <w:pStyle w:val="kapitel"/>
        <w:spacing w:before="0" w:after="0" w:line="280" w:lineRule="exact"/>
        <w:rPr>
          <w:sz w:val="17"/>
          <w:szCs w:val="17"/>
        </w:rPr>
      </w:pPr>
      <w:r>
        <w:rPr>
          <w:sz w:val="17"/>
          <w:szCs w:val="17"/>
        </w:rPr>
        <w:t>Kapitel 6</w:t>
      </w:r>
    </w:p>
    <w:p w14:paraId="498652FB" w14:textId="77777777" w:rsidR="00830F63" w:rsidRDefault="00830F63" w:rsidP="00830F63">
      <w:pPr>
        <w:pStyle w:val="kapitel"/>
        <w:spacing w:before="0" w:after="0" w:line="280" w:lineRule="exact"/>
        <w:rPr>
          <w:sz w:val="17"/>
          <w:szCs w:val="17"/>
        </w:rPr>
      </w:pPr>
    </w:p>
    <w:p w14:paraId="412A4585" w14:textId="77777777" w:rsidR="00830F63" w:rsidRDefault="00830F63" w:rsidP="00830F63">
      <w:pPr>
        <w:pStyle w:val="kapiteloverskrift2"/>
        <w:spacing w:after="0" w:line="280" w:lineRule="exact"/>
        <w:rPr>
          <w:sz w:val="17"/>
          <w:szCs w:val="17"/>
        </w:rPr>
      </w:pPr>
      <w:r>
        <w:rPr>
          <w:sz w:val="17"/>
          <w:szCs w:val="17"/>
        </w:rPr>
        <w:t>Ikrafttræden</w:t>
      </w:r>
    </w:p>
    <w:p w14:paraId="0DB9CD18" w14:textId="77777777" w:rsidR="00830F63" w:rsidRDefault="00830F63" w:rsidP="00830F63">
      <w:pPr>
        <w:pStyle w:val="paragrafgruppeoverskrift"/>
        <w:spacing w:before="0" w:after="0" w:line="280" w:lineRule="exact"/>
        <w:jc w:val="both"/>
        <w:rPr>
          <w:i w:val="0"/>
          <w:iCs w:val="0"/>
          <w:sz w:val="17"/>
          <w:szCs w:val="17"/>
        </w:rPr>
      </w:pPr>
    </w:p>
    <w:p w14:paraId="2BFDDA07" w14:textId="3247E458" w:rsidR="00830F63" w:rsidRDefault="00830F63" w:rsidP="00830F63">
      <w:pPr>
        <w:pStyle w:val="paragraf"/>
        <w:spacing w:before="0" w:line="280" w:lineRule="exact"/>
        <w:rPr>
          <w:sz w:val="17"/>
          <w:szCs w:val="17"/>
        </w:rPr>
      </w:pPr>
      <w:r>
        <w:rPr>
          <w:rStyle w:val="paragrafnr8"/>
          <w:sz w:val="17"/>
          <w:szCs w:val="17"/>
        </w:rPr>
        <w:t>§ 5</w:t>
      </w:r>
      <w:r w:rsidR="00976ADD">
        <w:rPr>
          <w:rStyle w:val="paragrafnr8"/>
          <w:sz w:val="17"/>
          <w:szCs w:val="17"/>
        </w:rPr>
        <w:t>3</w:t>
      </w:r>
      <w:r>
        <w:rPr>
          <w:rStyle w:val="paragrafnr8"/>
          <w:sz w:val="17"/>
          <w:szCs w:val="17"/>
        </w:rPr>
        <w:t>.</w:t>
      </w:r>
      <w:r>
        <w:rPr>
          <w:sz w:val="17"/>
          <w:szCs w:val="17"/>
        </w:rPr>
        <w:t xml:space="preserve"> Bekendtgørelsen træder i kraft den 1. </w:t>
      </w:r>
      <w:r w:rsidR="00AC3C8D">
        <w:rPr>
          <w:sz w:val="17"/>
          <w:szCs w:val="17"/>
        </w:rPr>
        <w:t>jul</w:t>
      </w:r>
      <w:r>
        <w:rPr>
          <w:sz w:val="17"/>
          <w:szCs w:val="17"/>
        </w:rPr>
        <w:t>i 2023.</w:t>
      </w:r>
    </w:p>
    <w:p w14:paraId="44A1FCE2" w14:textId="77777777" w:rsidR="00830F63" w:rsidRDefault="00830F63" w:rsidP="00830F63">
      <w:pPr>
        <w:ind w:firstLine="240"/>
        <w:jc w:val="left"/>
        <w:rPr>
          <w:rFonts w:ascii="Tahoma" w:hAnsi="Tahoma" w:cs="Tahoma"/>
          <w:color w:val="000000"/>
          <w:sz w:val="17"/>
          <w:szCs w:val="17"/>
        </w:rPr>
      </w:pPr>
    </w:p>
    <w:p w14:paraId="156F48BD" w14:textId="77777777" w:rsidR="00830F63" w:rsidRDefault="00830F63" w:rsidP="00830F63">
      <w:pPr>
        <w:keepNext/>
        <w:jc w:val="center"/>
        <w:rPr>
          <w:rFonts w:ascii="Tahoma" w:hAnsi="Tahoma" w:cs="Tahoma"/>
          <w:i/>
          <w:iCs/>
          <w:color w:val="000000"/>
          <w:sz w:val="17"/>
          <w:szCs w:val="17"/>
        </w:rPr>
      </w:pPr>
    </w:p>
    <w:p w14:paraId="69463DF2" w14:textId="77777777" w:rsidR="00830F63" w:rsidRDefault="00830F63" w:rsidP="00830F63">
      <w:pPr>
        <w:keepNext/>
        <w:jc w:val="center"/>
        <w:rPr>
          <w:rFonts w:ascii="Tahoma" w:hAnsi="Tahoma" w:cs="Tahoma"/>
          <w:i/>
          <w:iCs/>
          <w:color w:val="000000"/>
          <w:sz w:val="17"/>
          <w:szCs w:val="17"/>
        </w:rPr>
      </w:pPr>
    </w:p>
    <w:p w14:paraId="46C34B19" w14:textId="77777777" w:rsidR="00830F63" w:rsidRDefault="00830F63" w:rsidP="00830F63">
      <w:pPr>
        <w:keepNext/>
        <w:jc w:val="center"/>
        <w:rPr>
          <w:rFonts w:ascii="Tahoma" w:hAnsi="Tahoma" w:cs="Tahoma"/>
          <w:i/>
          <w:iCs/>
          <w:color w:val="000000"/>
          <w:sz w:val="17"/>
          <w:szCs w:val="17"/>
        </w:rPr>
      </w:pPr>
      <w:r>
        <w:rPr>
          <w:rFonts w:ascii="Tahoma" w:hAnsi="Tahoma" w:cs="Tahoma"/>
          <w:i/>
          <w:iCs/>
          <w:color w:val="000000"/>
          <w:sz w:val="17"/>
          <w:szCs w:val="17"/>
        </w:rPr>
        <w:t xml:space="preserve">Erhvervsministeriet/Finanstilsynet, den dd.mm.yyyy  </w:t>
      </w:r>
    </w:p>
    <w:p w14:paraId="4D24E449" w14:textId="77777777" w:rsidR="00830F63" w:rsidRDefault="00830F63" w:rsidP="00830F63">
      <w:pPr>
        <w:pStyle w:val="Listeafsnit"/>
        <w:keepNext/>
        <w:jc w:val="center"/>
        <w:rPr>
          <w:rFonts w:ascii="Tahoma" w:hAnsi="Tahoma" w:cs="Tahoma"/>
          <w:color w:val="000000"/>
          <w:sz w:val="17"/>
          <w:szCs w:val="17"/>
        </w:rPr>
      </w:pPr>
      <w:r>
        <w:rPr>
          <w:rFonts w:ascii="Tahoma" w:hAnsi="Tahoma" w:cs="Tahoma"/>
          <w:color w:val="000000"/>
          <w:sz w:val="17"/>
          <w:szCs w:val="17"/>
        </w:rPr>
        <w:t>1. underskriver</w:t>
      </w:r>
    </w:p>
    <w:p w14:paraId="1B569512" w14:textId="77777777" w:rsidR="00830F63" w:rsidRDefault="00830F63" w:rsidP="00830F63">
      <w:pPr>
        <w:jc w:val="right"/>
        <w:rPr>
          <w:rFonts w:ascii="Tahoma" w:hAnsi="Tahoma" w:cs="Tahoma"/>
          <w:color w:val="000000"/>
          <w:sz w:val="17"/>
          <w:szCs w:val="17"/>
        </w:rPr>
      </w:pPr>
      <w:r>
        <w:rPr>
          <w:rFonts w:ascii="Tahoma" w:hAnsi="Tahoma" w:cs="Tahoma"/>
          <w:color w:val="000000"/>
          <w:sz w:val="17"/>
          <w:szCs w:val="17"/>
        </w:rPr>
        <w:t xml:space="preserve">/2. underskriver </w:t>
      </w:r>
    </w:p>
    <w:p w14:paraId="27838D79" w14:textId="77777777" w:rsidR="00830F63" w:rsidRDefault="00830F63" w:rsidP="00830F63">
      <w:pPr>
        <w:jc w:val="right"/>
        <w:rPr>
          <w:rFonts w:ascii="Tahoma" w:hAnsi="Tahoma" w:cs="Tahoma"/>
          <w:b/>
          <w:color w:val="000000"/>
          <w:sz w:val="17"/>
          <w:szCs w:val="17"/>
        </w:rPr>
      </w:pPr>
      <w:r>
        <w:rPr>
          <w:rFonts w:ascii="Tahoma" w:hAnsi="Tahoma" w:cs="Tahoma"/>
          <w:color w:val="000000"/>
          <w:sz w:val="17"/>
          <w:szCs w:val="17"/>
        </w:rPr>
        <w:br w:type="page"/>
      </w:r>
      <w:r>
        <w:rPr>
          <w:rFonts w:ascii="Tahoma" w:hAnsi="Tahoma" w:cs="Tahoma"/>
          <w:b/>
          <w:color w:val="000000"/>
          <w:sz w:val="17"/>
          <w:szCs w:val="17"/>
        </w:rPr>
        <w:t>BILAG 1</w:t>
      </w:r>
    </w:p>
    <w:p w14:paraId="7CD733F8" w14:textId="77777777" w:rsidR="00830F63" w:rsidRDefault="00830F63" w:rsidP="00830F63">
      <w:pPr>
        <w:jc w:val="left"/>
        <w:rPr>
          <w:rFonts w:ascii="Tahoma" w:hAnsi="Tahoma" w:cs="Tahoma"/>
          <w:b/>
          <w:color w:val="000000"/>
          <w:sz w:val="17"/>
          <w:szCs w:val="17"/>
        </w:rPr>
      </w:pPr>
    </w:p>
    <w:p w14:paraId="66F1A934" w14:textId="77777777" w:rsidR="00830F63" w:rsidRDefault="00830F63" w:rsidP="00830F63">
      <w:pPr>
        <w:jc w:val="left"/>
        <w:rPr>
          <w:rFonts w:ascii="Tahoma" w:hAnsi="Tahoma" w:cs="Tahoma"/>
          <w:b/>
          <w:color w:val="000000"/>
          <w:sz w:val="17"/>
          <w:szCs w:val="17"/>
        </w:rPr>
      </w:pPr>
    </w:p>
    <w:p w14:paraId="5FF51052" w14:textId="77777777" w:rsidR="00830F63" w:rsidRPr="0069150E" w:rsidRDefault="00830F63" w:rsidP="00830F63">
      <w:pPr>
        <w:jc w:val="center"/>
        <w:rPr>
          <w:rFonts w:ascii="Tahoma" w:hAnsi="Tahoma" w:cs="Tahoma"/>
          <w:i/>
          <w:color w:val="000000"/>
          <w:sz w:val="17"/>
          <w:szCs w:val="17"/>
        </w:rPr>
      </w:pPr>
      <w:r w:rsidRPr="0069150E">
        <w:rPr>
          <w:rFonts w:ascii="Tahoma" w:hAnsi="Tahoma" w:cs="Tahoma"/>
          <w:i/>
          <w:color w:val="000000"/>
          <w:sz w:val="17"/>
          <w:szCs w:val="17"/>
        </w:rPr>
        <w:t>Artikel 22</w:t>
      </w:r>
    </w:p>
    <w:p w14:paraId="57801139" w14:textId="77777777" w:rsidR="00830F63" w:rsidRPr="0069150E" w:rsidRDefault="00830F63" w:rsidP="00830F63">
      <w:pPr>
        <w:jc w:val="left"/>
        <w:rPr>
          <w:rFonts w:ascii="Tahoma" w:hAnsi="Tahoma" w:cs="Tahoma"/>
          <w:b/>
          <w:color w:val="000000"/>
          <w:sz w:val="17"/>
          <w:szCs w:val="17"/>
        </w:rPr>
      </w:pPr>
    </w:p>
    <w:p w14:paraId="6721A613" w14:textId="77777777" w:rsidR="00830F63" w:rsidRPr="0069150E" w:rsidRDefault="00830F63" w:rsidP="00830F63">
      <w:pPr>
        <w:jc w:val="center"/>
        <w:rPr>
          <w:rFonts w:ascii="Tahoma" w:hAnsi="Tahoma" w:cs="Tahoma"/>
          <w:b/>
          <w:color w:val="000000"/>
          <w:sz w:val="17"/>
          <w:szCs w:val="17"/>
        </w:rPr>
      </w:pPr>
      <w:r w:rsidRPr="0069150E">
        <w:rPr>
          <w:rFonts w:ascii="Tahoma" w:hAnsi="Tahoma" w:cs="Tahoma"/>
          <w:b/>
          <w:color w:val="000000"/>
          <w:sz w:val="17"/>
          <w:szCs w:val="17"/>
        </w:rPr>
        <w:t>Kravet om at udarbejde et konsolideret regnskab</w:t>
      </w:r>
    </w:p>
    <w:p w14:paraId="10ED1619" w14:textId="77777777" w:rsidR="00830F63" w:rsidRPr="0069150E" w:rsidRDefault="00830F63" w:rsidP="00830F63">
      <w:pPr>
        <w:jc w:val="left"/>
        <w:rPr>
          <w:rFonts w:ascii="Tahoma" w:hAnsi="Tahoma" w:cs="Tahoma"/>
          <w:b/>
          <w:color w:val="000000"/>
          <w:sz w:val="17"/>
          <w:szCs w:val="17"/>
        </w:rPr>
      </w:pPr>
    </w:p>
    <w:p w14:paraId="727585D6" w14:textId="77777777" w:rsidR="00830F63" w:rsidRPr="0069150E" w:rsidRDefault="00830F63" w:rsidP="00830F63">
      <w:pPr>
        <w:spacing w:after="240"/>
        <w:jc w:val="left"/>
        <w:rPr>
          <w:rFonts w:ascii="Tahoma" w:hAnsi="Tahoma" w:cs="Tahoma"/>
          <w:color w:val="000000"/>
          <w:sz w:val="17"/>
          <w:szCs w:val="17"/>
        </w:rPr>
      </w:pPr>
      <w:r w:rsidRPr="0069150E">
        <w:rPr>
          <w:rFonts w:ascii="Tahoma" w:hAnsi="Tahoma" w:cs="Tahoma"/>
          <w:color w:val="000000"/>
          <w:sz w:val="17"/>
          <w:szCs w:val="17"/>
        </w:rPr>
        <w:t>1.   Medlemsstaterne pålægger enhver virksomhed, der henhører under deres nationale lovgivning, pligt til at udarbejde et konsolideret regnskab og en konsolideret beretning, hvis virksomheden (modervirksomheden):</w:t>
      </w:r>
    </w:p>
    <w:p w14:paraId="219C4AE5" w14:textId="77777777" w:rsidR="00830F63" w:rsidRPr="009066E1" w:rsidRDefault="00830F63" w:rsidP="00830F63">
      <w:pPr>
        <w:pStyle w:val="Listeafsnit"/>
        <w:numPr>
          <w:ilvl w:val="0"/>
          <w:numId w:val="5"/>
        </w:numPr>
        <w:spacing w:after="240"/>
        <w:contextualSpacing w:val="0"/>
        <w:jc w:val="left"/>
        <w:rPr>
          <w:rFonts w:ascii="Tahoma" w:hAnsi="Tahoma" w:cs="Tahoma"/>
          <w:color w:val="000000"/>
          <w:sz w:val="17"/>
          <w:szCs w:val="17"/>
        </w:rPr>
      </w:pPr>
      <w:r w:rsidRPr="009066E1">
        <w:rPr>
          <w:rFonts w:ascii="Tahoma" w:hAnsi="Tahoma" w:cs="Tahoma"/>
          <w:color w:val="000000"/>
          <w:sz w:val="17"/>
          <w:szCs w:val="17"/>
        </w:rPr>
        <w:t>besidder flertallet af selskabsdeltagernes stemmerettigheder i en anden virksomhed (dattervirksomhed)</w:t>
      </w:r>
      <w:r>
        <w:rPr>
          <w:rFonts w:ascii="Tahoma" w:hAnsi="Tahoma" w:cs="Tahoma"/>
          <w:color w:val="000000"/>
          <w:sz w:val="17"/>
          <w:szCs w:val="17"/>
        </w:rPr>
        <w:t>,</w:t>
      </w:r>
    </w:p>
    <w:p w14:paraId="03F1F941" w14:textId="77777777" w:rsidR="00830F63" w:rsidRPr="009066E1" w:rsidRDefault="00830F63" w:rsidP="00830F63">
      <w:pPr>
        <w:pStyle w:val="Listeafsnit"/>
        <w:numPr>
          <w:ilvl w:val="0"/>
          <w:numId w:val="5"/>
        </w:numPr>
        <w:spacing w:after="240"/>
        <w:contextualSpacing w:val="0"/>
        <w:jc w:val="left"/>
        <w:rPr>
          <w:rFonts w:ascii="Tahoma" w:hAnsi="Tahoma" w:cs="Tahoma"/>
          <w:color w:val="000000"/>
          <w:sz w:val="17"/>
          <w:szCs w:val="17"/>
        </w:rPr>
      </w:pPr>
      <w:r w:rsidRPr="009066E1">
        <w:rPr>
          <w:rFonts w:ascii="Tahoma" w:hAnsi="Tahoma" w:cs="Tahoma"/>
          <w:color w:val="000000"/>
          <w:sz w:val="17"/>
          <w:szCs w:val="17"/>
        </w:rPr>
        <w:t>har ret til at udnævne eller afsætte et flertal af medlemmerne i en anden virksomheds (dattervirksomheds) administrations-, ledelses- eller tilsynsorganer og samtidig er selskabsdeltager i denne virksomhed</w:t>
      </w:r>
      <w:r>
        <w:rPr>
          <w:rFonts w:ascii="Tahoma" w:hAnsi="Tahoma" w:cs="Tahoma"/>
          <w:color w:val="000000"/>
          <w:sz w:val="17"/>
          <w:szCs w:val="17"/>
        </w:rPr>
        <w:t>,</w:t>
      </w:r>
    </w:p>
    <w:p w14:paraId="74F3DFB8" w14:textId="77777777" w:rsidR="00830F63" w:rsidRPr="009066E1" w:rsidRDefault="00830F63" w:rsidP="00830F63">
      <w:pPr>
        <w:pStyle w:val="Listeafsnit"/>
        <w:numPr>
          <w:ilvl w:val="0"/>
          <w:numId w:val="5"/>
        </w:numPr>
        <w:spacing w:after="240"/>
        <w:contextualSpacing w:val="0"/>
        <w:jc w:val="left"/>
        <w:rPr>
          <w:rFonts w:ascii="Tahoma" w:hAnsi="Tahoma" w:cs="Tahoma"/>
          <w:color w:val="000000"/>
          <w:sz w:val="17"/>
          <w:szCs w:val="17"/>
        </w:rPr>
      </w:pPr>
      <w:r w:rsidRPr="009066E1">
        <w:rPr>
          <w:rFonts w:ascii="Tahoma" w:hAnsi="Tahoma" w:cs="Tahoma"/>
          <w:color w:val="000000"/>
          <w:sz w:val="17"/>
          <w:szCs w:val="17"/>
        </w:rPr>
        <w:t>har ret til at udøve en bestemmende indflydelse over en virksomhed (dattervirksomhed), hvori den er selskabsdeltager, i medfør af en med denne indgået aftale eller i medfør af en bestemmelse i dennes vedtægter, når det efter den lovgivning, som dattervirksomheden henhører under, er tilladt, at den underkastes sådanne aftaler eller vedtægtsbestemmelser</w:t>
      </w:r>
      <w:r>
        <w:rPr>
          <w:rFonts w:ascii="Tahoma" w:hAnsi="Tahoma" w:cs="Tahoma"/>
          <w:color w:val="000000"/>
          <w:sz w:val="17"/>
          <w:szCs w:val="17"/>
        </w:rPr>
        <w:t>,</w:t>
      </w:r>
    </w:p>
    <w:p w14:paraId="4ADA7D05" w14:textId="77777777" w:rsidR="00830F63" w:rsidRPr="009066E1" w:rsidRDefault="00830F63" w:rsidP="00830F63">
      <w:pPr>
        <w:pStyle w:val="Listeafsnit"/>
        <w:numPr>
          <w:ilvl w:val="0"/>
          <w:numId w:val="0"/>
        </w:numPr>
        <w:spacing w:after="240"/>
        <w:ind w:left="360"/>
        <w:contextualSpacing w:val="0"/>
        <w:jc w:val="left"/>
        <w:rPr>
          <w:rFonts w:ascii="Tahoma" w:hAnsi="Tahoma" w:cs="Tahoma"/>
          <w:color w:val="000000"/>
          <w:sz w:val="17"/>
          <w:szCs w:val="17"/>
        </w:rPr>
      </w:pPr>
      <w:r w:rsidRPr="009066E1">
        <w:rPr>
          <w:rFonts w:ascii="Tahoma" w:hAnsi="Tahoma" w:cs="Tahoma"/>
          <w:color w:val="000000"/>
          <w:sz w:val="17"/>
          <w:szCs w:val="17"/>
        </w:rPr>
        <w:t>Medlemsstaterne kan undlade at foreskrive, at en modervirksomhed skal være selskabsdeltager i sin dattervirksomhed. De medlemsstater, hvis lovgivning ikke indeholder bestemmelser om sådanne aftaler eller vedtægtsbestemmelser, kan undlade at anvende denne bestemmelse, eller</w:t>
      </w:r>
    </w:p>
    <w:p w14:paraId="3AFB074D" w14:textId="77777777" w:rsidR="00830F63" w:rsidRDefault="00830F63" w:rsidP="00830F63">
      <w:pPr>
        <w:pStyle w:val="Listeafsnit"/>
        <w:numPr>
          <w:ilvl w:val="0"/>
          <w:numId w:val="5"/>
        </w:numPr>
        <w:spacing w:after="240"/>
        <w:contextualSpacing w:val="0"/>
        <w:jc w:val="left"/>
        <w:rPr>
          <w:rFonts w:ascii="Tahoma" w:hAnsi="Tahoma" w:cs="Tahoma"/>
          <w:color w:val="000000"/>
          <w:sz w:val="17"/>
          <w:szCs w:val="17"/>
        </w:rPr>
      </w:pPr>
      <w:r w:rsidRPr="009066E1">
        <w:rPr>
          <w:rFonts w:ascii="Tahoma" w:hAnsi="Tahoma" w:cs="Tahoma"/>
          <w:color w:val="000000"/>
          <w:sz w:val="17"/>
          <w:szCs w:val="17"/>
        </w:rPr>
        <w:t>er selskabsdeltager i en virksomhed, og</w:t>
      </w:r>
    </w:p>
    <w:p w14:paraId="4B53F0AF" w14:textId="77777777" w:rsidR="00830F63" w:rsidRDefault="00830F63" w:rsidP="00830F63">
      <w:pPr>
        <w:pStyle w:val="Listeafsnit"/>
        <w:numPr>
          <w:ilvl w:val="1"/>
          <w:numId w:val="5"/>
        </w:numPr>
        <w:spacing w:after="240"/>
        <w:contextualSpacing w:val="0"/>
        <w:jc w:val="left"/>
        <w:rPr>
          <w:rFonts w:ascii="Tahoma" w:hAnsi="Tahoma" w:cs="Tahoma"/>
          <w:color w:val="000000"/>
          <w:sz w:val="17"/>
          <w:szCs w:val="17"/>
        </w:rPr>
      </w:pPr>
      <w:r w:rsidRPr="009066E1">
        <w:rPr>
          <w:rFonts w:ascii="Tahoma" w:hAnsi="Tahoma" w:cs="Tahoma"/>
          <w:color w:val="000000"/>
          <w:sz w:val="17"/>
          <w:szCs w:val="17"/>
        </w:rPr>
        <w:t>flertallet af de medlemmer af virksomhedens (dattervirksomhedens) administrations-, ledelses- eller tilsynsorganer, som har fungeret i regnskabsåret og i det forudgående regnskabsår samt indtil tidspunktet for udarbejdelsen af det konsoliderede regnskab, er blevet udnævnt alene i kraft af udøvelsen af modervirksomhedens stemmerettigheder</w:t>
      </w:r>
      <w:r>
        <w:rPr>
          <w:rFonts w:ascii="Tahoma" w:hAnsi="Tahoma" w:cs="Tahoma"/>
          <w:color w:val="000000"/>
          <w:sz w:val="17"/>
          <w:szCs w:val="17"/>
        </w:rPr>
        <w:t>,</w:t>
      </w:r>
      <w:r w:rsidRPr="009066E1">
        <w:rPr>
          <w:rFonts w:ascii="Tahoma" w:hAnsi="Tahoma" w:cs="Tahoma"/>
          <w:color w:val="000000"/>
          <w:sz w:val="17"/>
          <w:szCs w:val="17"/>
        </w:rPr>
        <w:t xml:space="preserve"> eller</w:t>
      </w:r>
    </w:p>
    <w:p w14:paraId="6E455000" w14:textId="77777777" w:rsidR="00830F63" w:rsidRDefault="00830F63" w:rsidP="00830F63">
      <w:pPr>
        <w:pStyle w:val="Listeafsnit"/>
        <w:numPr>
          <w:ilvl w:val="1"/>
          <w:numId w:val="5"/>
        </w:numPr>
        <w:spacing w:after="240"/>
        <w:contextualSpacing w:val="0"/>
        <w:jc w:val="left"/>
        <w:rPr>
          <w:rFonts w:ascii="Tahoma" w:hAnsi="Tahoma" w:cs="Tahoma"/>
          <w:color w:val="000000"/>
          <w:sz w:val="17"/>
          <w:szCs w:val="17"/>
        </w:rPr>
      </w:pPr>
      <w:r w:rsidRPr="009066E1">
        <w:rPr>
          <w:rFonts w:ascii="Tahoma" w:hAnsi="Tahoma" w:cs="Tahoma"/>
          <w:color w:val="000000"/>
          <w:sz w:val="17"/>
          <w:szCs w:val="17"/>
        </w:rPr>
        <w:t>selv råder over flertallet af selskabsdeltagernes stemmerettigheder i denne virksomhed i medfør af en aftale med andre selskabsdeltagere i virksomheden (dattervirksomheden). Medlemsstaterne kan fastsætte nærmere bestemmelser om denne aftales form og indhold.</w:t>
      </w:r>
    </w:p>
    <w:p w14:paraId="741AF573" w14:textId="77777777" w:rsidR="00830F63" w:rsidRPr="0069150E" w:rsidRDefault="00830F63" w:rsidP="00830F63">
      <w:pPr>
        <w:spacing w:after="240"/>
        <w:jc w:val="left"/>
        <w:rPr>
          <w:rFonts w:ascii="Tahoma" w:hAnsi="Tahoma" w:cs="Tahoma"/>
          <w:color w:val="000000"/>
          <w:sz w:val="17"/>
          <w:szCs w:val="17"/>
        </w:rPr>
      </w:pPr>
      <w:r w:rsidRPr="009066E1">
        <w:rPr>
          <w:rFonts w:ascii="Tahoma" w:hAnsi="Tahoma" w:cs="Tahoma"/>
          <w:color w:val="000000"/>
          <w:sz w:val="17"/>
          <w:szCs w:val="17"/>
        </w:rPr>
        <w:t xml:space="preserve">Medlemsstaterne foreskriver i det mindste bestemmelsen i litra ii). De kan lade anvendelsen af litra i) være omfattet af et krav om, at stemmerettighederne udgør mindst 20 % </w:t>
      </w:r>
      <w:r>
        <w:rPr>
          <w:rFonts w:ascii="Tahoma" w:hAnsi="Tahoma" w:cs="Tahoma"/>
          <w:color w:val="000000"/>
          <w:sz w:val="17"/>
          <w:szCs w:val="17"/>
        </w:rPr>
        <w:t xml:space="preserve">af de samlede stemmerettigheder. </w:t>
      </w:r>
      <w:r w:rsidRPr="0069150E">
        <w:rPr>
          <w:rFonts w:ascii="Tahoma" w:hAnsi="Tahoma" w:cs="Tahoma"/>
          <w:color w:val="000000"/>
          <w:sz w:val="17"/>
          <w:szCs w:val="17"/>
        </w:rPr>
        <w:t>Litra i) anvendes dog ikke, hvis en tredjepart besidder rettigheder som nævnt i litra a), b) eller c) i denne virksomhed.</w:t>
      </w:r>
    </w:p>
    <w:p w14:paraId="49473AE2" w14:textId="77777777" w:rsidR="00830F63" w:rsidRDefault="00830F63" w:rsidP="00830F63">
      <w:pPr>
        <w:jc w:val="left"/>
        <w:rPr>
          <w:rFonts w:ascii="Tahoma" w:hAnsi="Tahoma" w:cs="Tahoma"/>
          <w:color w:val="000000"/>
          <w:sz w:val="17"/>
          <w:szCs w:val="17"/>
        </w:rPr>
      </w:pPr>
      <w:r w:rsidRPr="0069150E">
        <w:rPr>
          <w:rFonts w:ascii="Tahoma" w:hAnsi="Tahoma" w:cs="Tahoma"/>
          <w:color w:val="000000"/>
          <w:sz w:val="17"/>
          <w:szCs w:val="17"/>
        </w:rPr>
        <w:t>2.   Udover i de i stk. 1 nævnte tilfælde kan medlemsstaterne pålægge enhver virksomhed, der henhører under deres nationale lovgivning, pligt til at udarbejde et konsolideret regnskab og</w:t>
      </w:r>
      <w:r>
        <w:rPr>
          <w:rFonts w:ascii="Tahoma" w:hAnsi="Tahoma" w:cs="Tahoma"/>
          <w:color w:val="000000"/>
          <w:sz w:val="17"/>
          <w:szCs w:val="17"/>
        </w:rPr>
        <w:t xml:space="preserve"> en konsolideret beretning, når</w:t>
      </w:r>
    </w:p>
    <w:p w14:paraId="4CAABE8D" w14:textId="77777777" w:rsidR="00830F63" w:rsidRDefault="00830F63" w:rsidP="00830F63">
      <w:pPr>
        <w:jc w:val="left"/>
        <w:rPr>
          <w:rFonts w:ascii="Tahoma" w:hAnsi="Tahoma" w:cs="Tahoma"/>
          <w:color w:val="000000"/>
          <w:sz w:val="17"/>
          <w:szCs w:val="17"/>
        </w:rPr>
      </w:pPr>
    </w:p>
    <w:p w14:paraId="4D5D07E1" w14:textId="77777777" w:rsidR="00830F63" w:rsidRDefault="00830F63" w:rsidP="00830F63">
      <w:pPr>
        <w:pStyle w:val="Listeafsnit"/>
        <w:numPr>
          <w:ilvl w:val="0"/>
          <w:numId w:val="6"/>
        </w:numPr>
        <w:jc w:val="left"/>
        <w:rPr>
          <w:rFonts w:ascii="Tahoma" w:hAnsi="Tahoma" w:cs="Tahoma"/>
          <w:color w:val="000000"/>
          <w:sz w:val="17"/>
          <w:szCs w:val="17"/>
        </w:rPr>
      </w:pPr>
      <w:r w:rsidRPr="00C40D28">
        <w:rPr>
          <w:rFonts w:ascii="Tahoma" w:hAnsi="Tahoma" w:cs="Tahoma"/>
          <w:color w:val="000000"/>
          <w:sz w:val="17"/>
          <w:szCs w:val="17"/>
        </w:rPr>
        <w:t>denne virksomhed (modervirksomheden) har ret til at udøve eller faktisk udøver bestemmende indflydelse eller kontrol over en anden virksomhed (dattervirksomheden), eller</w:t>
      </w:r>
    </w:p>
    <w:p w14:paraId="050428B8" w14:textId="77777777" w:rsidR="00830F63" w:rsidRDefault="00830F63" w:rsidP="00830F63">
      <w:pPr>
        <w:pStyle w:val="Listeafsnit"/>
        <w:numPr>
          <w:ilvl w:val="0"/>
          <w:numId w:val="6"/>
        </w:numPr>
        <w:jc w:val="left"/>
        <w:rPr>
          <w:rFonts w:ascii="Tahoma" w:hAnsi="Tahoma" w:cs="Tahoma"/>
          <w:color w:val="000000"/>
          <w:sz w:val="17"/>
          <w:szCs w:val="17"/>
        </w:rPr>
      </w:pPr>
      <w:r w:rsidRPr="00C40D28">
        <w:rPr>
          <w:rFonts w:ascii="Tahoma" w:hAnsi="Tahoma" w:cs="Tahoma"/>
          <w:color w:val="000000"/>
          <w:sz w:val="17"/>
          <w:szCs w:val="17"/>
        </w:rPr>
        <w:t>denne virksomhed (modervirksomheden) og en anden virksomhed (dattervirksomheden) er underlagt modervirksomhedens fælles ledelse.</w:t>
      </w:r>
    </w:p>
    <w:p w14:paraId="0B9AD67D" w14:textId="77777777" w:rsidR="00830F63" w:rsidRPr="00C40D28" w:rsidRDefault="00830F63" w:rsidP="00830F63">
      <w:pPr>
        <w:jc w:val="left"/>
        <w:rPr>
          <w:rFonts w:ascii="Tahoma" w:hAnsi="Tahoma" w:cs="Tahoma"/>
          <w:color w:val="000000"/>
          <w:sz w:val="17"/>
          <w:szCs w:val="17"/>
        </w:rPr>
      </w:pPr>
    </w:p>
    <w:p w14:paraId="4E23435D" w14:textId="77777777" w:rsidR="00830F63" w:rsidRDefault="00830F63" w:rsidP="00830F63">
      <w:pPr>
        <w:spacing w:after="240"/>
        <w:jc w:val="left"/>
        <w:rPr>
          <w:rFonts w:ascii="Tahoma" w:hAnsi="Tahoma" w:cs="Tahoma"/>
          <w:color w:val="000000"/>
          <w:sz w:val="17"/>
          <w:szCs w:val="17"/>
        </w:rPr>
      </w:pPr>
      <w:r w:rsidRPr="00C40D28">
        <w:rPr>
          <w:rFonts w:ascii="Tahoma" w:hAnsi="Tahoma" w:cs="Tahoma"/>
          <w:color w:val="000000"/>
          <w:sz w:val="17"/>
          <w:szCs w:val="17"/>
        </w:rPr>
        <w:t>3.   Ved anvendelsen af stk. 1, litra a), b) og d), lægges til modervirksomhedens stemmerettigheder og rettigheder til udnævnelse og afsættelse de rettigheder, som tilkommer en anden dattervirksomhed eller andre, der handler i eget navn, men for modervirksomhedens eller en anden dattervirksomheds regning.</w:t>
      </w:r>
    </w:p>
    <w:p w14:paraId="39DC2B57" w14:textId="77777777" w:rsidR="00830F63" w:rsidRPr="00C40D28" w:rsidRDefault="00830F63" w:rsidP="00830F63">
      <w:pPr>
        <w:spacing w:after="240"/>
        <w:jc w:val="left"/>
        <w:rPr>
          <w:rFonts w:ascii="Tahoma" w:hAnsi="Tahoma" w:cs="Tahoma"/>
          <w:color w:val="000000"/>
          <w:sz w:val="17"/>
          <w:szCs w:val="17"/>
        </w:rPr>
      </w:pPr>
      <w:r w:rsidRPr="00C40D28">
        <w:rPr>
          <w:rFonts w:ascii="Tahoma" w:hAnsi="Tahoma" w:cs="Tahoma"/>
          <w:color w:val="000000"/>
          <w:sz w:val="17"/>
          <w:szCs w:val="17"/>
        </w:rPr>
        <w:t>4.   Ved anvendelsen af stk. 1, litra a), b) og d), trækkes fra de i stk. 3 nævnte rettigheder de rettigheder,</w:t>
      </w:r>
    </w:p>
    <w:p w14:paraId="4E77794D" w14:textId="77777777" w:rsidR="00830F63" w:rsidRPr="00C40D28" w:rsidRDefault="00830F63" w:rsidP="00830F63">
      <w:pPr>
        <w:pStyle w:val="Listeafsnit"/>
        <w:numPr>
          <w:ilvl w:val="0"/>
          <w:numId w:val="7"/>
        </w:numPr>
        <w:spacing w:after="240"/>
        <w:jc w:val="left"/>
        <w:rPr>
          <w:rFonts w:ascii="Tahoma" w:hAnsi="Tahoma" w:cs="Tahoma"/>
          <w:color w:val="000000"/>
          <w:sz w:val="17"/>
          <w:szCs w:val="17"/>
        </w:rPr>
      </w:pPr>
      <w:r w:rsidRPr="00C40D28">
        <w:rPr>
          <w:rFonts w:ascii="Tahoma" w:hAnsi="Tahoma" w:cs="Tahoma"/>
          <w:color w:val="000000"/>
          <w:sz w:val="17"/>
          <w:szCs w:val="17"/>
        </w:rPr>
        <w:t xml:space="preserve">som knytter sig til kapitalandele, der besiddes for andres regning end modervirksomheden eller en dattervirksomhed til denne modervirksomhed, eller </w:t>
      </w:r>
    </w:p>
    <w:p w14:paraId="587570DD" w14:textId="77777777" w:rsidR="00830F63" w:rsidRDefault="00830F63" w:rsidP="00830F63">
      <w:pPr>
        <w:pStyle w:val="Listeafsnit"/>
        <w:numPr>
          <w:ilvl w:val="0"/>
          <w:numId w:val="7"/>
        </w:numPr>
        <w:spacing w:after="240"/>
        <w:jc w:val="left"/>
        <w:rPr>
          <w:rFonts w:ascii="Tahoma" w:hAnsi="Tahoma" w:cs="Tahoma"/>
          <w:color w:val="000000"/>
          <w:sz w:val="17"/>
          <w:szCs w:val="17"/>
        </w:rPr>
      </w:pPr>
      <w:r w:rsidRPr="00C40D28">
        <w:rPr>
          <w:rFonts w:ascii="Tahoma" w:hAnsi="Tahoma" w:cs="Tahoma"/>
          <w:color w:val="000000"/>
          <w:sz w:val="17"/>
          <w:szCs w:val="17"/>
        </w:rPr>
        <w:t>som knytter sig til kapitalandele,</w:t>
      </w:r>
    </w:p>
    <w:p w14:paraId="2C77ABB9" w14:textId="77777777" w:rsidR="00830F63" w:rsidRDefault="00830F63" w:rsidP="00830F63">
      <w:pPr>
        <w:pStyle w:val="Listeafsnit"/>
        <w:numPr>
          <w:ilvl w:val="1"/>
          <w:numId w:val="7"/>
        </w:numPr>
        <w:spacing w:after="240"/>
        <w:jc w:val="left"/>
        <w:rPr>
          <w:rFonts w:ascii="Tahoma" w:hAnsi="Tahoma" w:cs="Tahoma"/>
          <w:color w:val="000000"/>
          <w:sz w:val="17"/>
          <w:szCs w:val="17"/>
        </w:rPr>
      </w:pPr>
      <w:r w:rsidRPr="0069150E">
        <w:rPr>
          <w:rFonts w:ascii="Tahoma" w:hAnsi="Tahoma" w:cs="Tahoma"/>
          <w:color w:val="000000"/>
          <w:sz w:val="17"/>
          <w:szCs w:val="17"/>
        </w:rPr>
        <w:t>der besiddes som sikkerhed, når disse rettigheder udøves i overensstemmelse med de modtagne instrukser, eller</w:t>
      </w:r>
    </w:p>
    <w:p w14:paraId="06039F18" w14:textId="77777777" w:rsidR="00830F63" w:rsidRDefault="00830F63" w:rsidP="00830F63">
      <w:pPr>
        <w:pStyle w:val="Listeafsnit"/>
        <w:numPr>
          <w:ilvl w:val="1"/>
          <w:numId w:val="7"/>
        </w:numPr>
        <w:spacing w:after="240"/>
        <w:jc w:val="left"/>
        <w:rPr>
          <w:rFonts w:ascii="Tahoma" w:hAnsi="Tahoma" w:cs="Tahoma"/>
          <w:color w:val="000000"/>
          <w:sz w:val="17"/>
          <w:szCs w:val="17"/>
        </w:rPr>
      </w:pPr>
      <w:r w:rsidRPr="0069150E">
        <w:rPr>
          <w:rFonts w:ascii="Tahoma" w:hAnsi="Tahoma" w:cs="Tahoma"/>
          <w:color w:val="000000"/>
          <w:sz w:val="17"/>
          <w:szCs w:val="17"/>
        </w:rPr>
        <w:t xml:space="preserve">når dens besiddelse af disses kapitalandele er et sædvanligt led i dens lånevirksomhed, </w:t>
      </w:r>
      <w:proofErr w:type="gramStart"/>
      <w:r w:rsidRPr="0069150E">
        <w:rPr>
          <w:rFonts w:ascii="Tahoma" w:hAnsi="Tahoma" w:cs="Tahoma"/>
          <w:color w:val="000000"/>
          <w:sz w:val="17"/>
          <w:szCs w:val="17"/>
        </w:rPr>
        <w:t>såfremt</w:t>
      </w:r>
      <w:proofErr w:type="gramEnd"/>
      <w:r w:rsidRPr="0069150E">
        <w:rPr>
          <w:rFonts w:ascii="Tahoma" w:hAnsi="Tahoma" w:cs="Tahoma"/>
          <w:color w:val="000000"/>
          <w:sz w:val="17"/>
          <w:szCs w:val="17"/>
        </w:rPr>
        <w:t xml:space="preserve"> stemmerettighederne udøves i sikkerhedsstillerens interesse.</w:t>
      </w:r>
    </w:p>
    <w:p w14:paraId="53FB08C0" w14:textId="77777777" w:rsidR="00830F63" w:rsidRPr="00F659F3" w:rsidRDefault="00830F63" w:rsidP="00830F63">
      <w:pPr>
        <w:spacing w:after="240"/>
        <w:jc w:val="left"/>
        <w:rPr>
          <w:rFonts w:ascii="Tahoma" w:hAnsi="Tahoma" w:cs="Tahoma"/>
          <w:color w:val="000000"/>
          <w:sz w:val="17"/>
          <w:szCs w:val="17"/>
        </w:rPr>
      </w:pPr>
      <w:r w:rsidRPr="00F659F3">
        <w:rPr>
          <w:rFonts w:ascii="Tahoma" w:hAnsi="Tahoma" w:cs="Tahoma"/>
          <w:color w:val="000000"/>
          <w:sz w:val="17"/>
          <w:szCs w:val="17"/>
        </w:rPr>
        <w:t>5.   Ved anvendelsen af stk. 1, litra a) og d), trækkes fra selskabsdeltagernes samlede antal stemmerettigheder i en dattervirksomhed de stemmerettigheder, som knytter sig til kapitalandele, der besiddes af denne virksomhed selv, dennes dattervirksomhed eller andre, der handler i eget navn, men for disse virksomheders regning.</w:t>
      </w:r>
    </w:p>
    <w:p w14:paraId="608B8DF5" w14:textId="77777777" w:rsidR="00830F63" w:rsidRPr="00F659F3" w:rsidRDefault="00830F63" w:rsidP="00830F63">
      <w:pPr>
        <w:spacing w:after="240"/>
        <w:jc w:val="left"/>
        <w:rPr>
          <w:rFonts w:ascii="Tahoma" w:hAnsi="Tahoma" w:cs="Tahoma"/>
          <w:color w:val="000000"/>
          <w:sz w:val="17"/>
          <w:szCs w:val="17"/>
        </w:rPr>
      </w:pPr>
      <w:r w:rsidRPr="00F659F3">
        <w:rPr>
          <w:rFonts w:ascii="Tahoma" w:hAnsi="Tahoma" w:cs="Tahoma"/>
          <w:color w:val="000000"/>
          <w:sz w:val="17"/>
          <w:szCs w:val="17"/>
        </w:rPr>
        <w:t>6.   Medmindre andet er fastsat i artikel 23, stk. 9, skal modervirksomheden og alle dens dattervirksomheder indgå i det konsoliderede regnskab, uanset hvor dattervirksomhederne har hjemsted.</w:t>
      </w:r>
    </w:p>
    <w:p w14:paraId="64D1D288" w14:textId="77777777" w:rsidR="00830F63" w:rsidRPr="00F659F3" w:rsidRDefault="00830F63" w:rsidP="00830F63">
      <w:pPr>
        <w:spacing w:after="240"/>
        <w:jc w:val="left"/>
        <w:rPr>
          <w:rFonts w:ascii="Tahoma" w:hAnsi="Tahoma" w:cs="Tahoma"/>
          <w:color w:val="000000"/>
          <w:sz w:val="17"/>
          <w:szCs w:val="17"/>
        </w:rPr>
      </w:pPr>
      <w:r w:rsidRPr="00F659F3">
        <w:rPr>
          <w:rFonts w:ascii="Tahoma" w:hAnsi="Tahoma" w:cs="Tahoma"/>
          <w:color w:val="000000"/>
          <w:sz w:val="17"/>
          <w:szCs w:val="17"/>
        </w:rPr>
        <w:t>7.   Medmindre andet er fastsat i denne artikel og artikel 21 og 23, kan medlemsstaterne pålægge enhver virksomhed, der henhører under deres nationale lovgivning, pligt til at udarbejde et konsolideret regnskab og en konsolideret beretning, når:</w:t>
      </w:r>
    </w:p>
    <w:p w14:paraId="6086A623" w14:textId="77777777" w:rsidR="00830F63" w:rsidRDefault="00830F63" w:rsidP="00830F63">
      <w:pPr>
        <w:pStyle w:val="Listeafsnit"/>
        <w:numPr>
          <w:ilvl w:val="0"/>
          <w:numId w:val="8"/>
        </w:numPr>
        <w:spacing w:after="240"/>
        <w:jc w:val="left"/>
        <w:rPr>
          <w:rFonts w:ascii="Tahoma" w:hAnsi="Tahoma" w:cs="Tahoma"/>
          <w:color w:val="000000"/>
          <w:sz w:val="17"/>
          <w:szCs w:val="17"/>
        </w:rPr>
      </w:pPr>
      <w:r w:rsidRPr="00F659F3">
        <w:rPr>
          <w:rFonts w:ascii="Tahoma" w:hAnsi="Tahoma" w:cs="Tahoma"/>
          <w:color w:val="000000"/>
          <w:sz w:val="17"/>
          <w:szCs w:val="17"/>
        </w:rPr>
        <w:t>den pågældende virksomhed og en eller flere andre virksomheder, hvortil der ikke består den i stk. 1 eller 2 nævnte forbindelse, er underlagt en fælles ledelse i overensstemmelse med:</w:t>
      </w:r>
    </w:p>
    <w:p w14:paraId="28A07AC9" w14:textId="77777777" w:rsidR="00830F63" w:rsidRDefault="00830F63" w:rsidP="00830F63">
      <w:pPr>
        <w:pStyle w:val="Listeafsnit"/>
        <w:numPr>
          <w:ilvl w:val="1"/>
          <w:numId w:val="8"/>
        </w:numPr>
        <w:spacing w:after="240"/>
        <w:jc w:val="left"/>
        <w:rPr>
          <w:rFonts w:ascii="Tahoma" w:hAnsi="Tahoma" w:cs="Tahoma"/>
          <w:color w:val="000000"/>
          <w:sz w:val="17"/>
          <w:szCs w:val="17"/>
        </w:rPr>
      </w:pPr>
      <w:r w:rsidRPr="0069150E">
        <w:rPr>
          <w:rFonts w:ascii="Tahoma" w:hAnsi="Tahoma" w:cs="Tahoma"/>
          <w:color w:val="000000"/>
          <w:sz w:val="17"/>
          <w:szCs w:val="17"/>
        </w:rPr>
        <w:t>en aftale med denne virksomhed, eller</w:t>
      </w:r>
    </w:p>
    <w:p w14:paraId="2F934457" w14:textId="77777777" w:rsidR="00830F63" w:rsidRDefault="00830F63" w:rsidP="00830F63">
      <w:pPr>
        <w:pStyle w:val="Listeafsnit"/>
        <w:numPr>
          <w:ilvl w:val="1"/>
          <w:numId w:val="8"/>
        </w:numPr>
        <w:spacing w:after="240"/>
        <w:jc w:val="left"/>
        <w:rPr>
          <w:rFonts w:ascii="Tahoma" w:hAnsi="Tahoma" w:cs="Tahoma"/>
          <w:color w:val="000000"/>
          <w:sz w:val="17"/>
          <w:szCs w:val="17"/>
        </w:rPr>
      </w:pPr>
      <w:r w:rsidRPr="0069150E">
        <w:rPr>
          <w:rFonts w:ascii="Tahoma" w:hAnsi="Tahoma" w:cs="Tahoma"/>
          <w:color w:val="000000"/>
          <w:sz w:val="17"/>
          <w:szCs w:val="17"/>
        </w:rPr>
        <w:t>vedtægtsbestemmelser for disse andre virksomheder eller</w:t>
      </w:r>
    </w:p>
    <w:p w14:paraId="3FB196D8" w14:textId="77777777" w:rsidR="00830F63" w:rsidRPr="00F659F3" w:rsidRDefault="00830F63" w:rsidP="00830F63">
      <w:pPr>
        <w:pStyle w:val="Listeafsnit"/>
        <w:numPr>
          <w:ilvl w:val="0"/>
          <w:numId w:val="8"/>
        </w:numPr>
        <w:spacing w:after="240"/>
        <w:jc w:val="left"/>
        <w:rPr>
          <w:rFonts w:ascii="Tahoma" w:hAnsi="Tahoma" w:cs="Tahoma"/>
          <w:color w:val="000000"/>
          <w:sz w:val="17"/>
          <w:szCs w:val="17"/>
        </w:rPr>
      </w:pPr>
      <w:r w:rsidRPr="0069150E">
        <w:rPr>
          <w:rFonts w:ascii="Tahoma" w:hAnsi="Tahoma" w:cs="Tahoma"/>
          <w:color w:val="000000"/>
          <w:sz w:val="17"/>
          <w:szCs w:val="17"/>
        </w:rPr>
        <w:t>administrations-, ledelses- eller tilsynsorganerne i denne virksomhed og i en eller flere andre virksomheder, hvortil der ikke består den i stk. 1 eller 2 nævnte forbindelse, for flertallets vedkommende består af de samme personer, og disse har fungeret i regnskabsåret og indtil tidspunktet for udarbejdelsen af det konsoliderede regnskab.</w:t>
      </w:r>
    </w:p>
    <w:p w14:paraId="1AF4C320" w14:textId="77777777" w:rsidR="00830F63" w:rsidRPr="00F659F3" w:rsidRDefault="00830F63" w:rsidP="00830F63">
      <w:pPr>
        <w:spacing w:after="240"/>
        <w:jc w:val="left"/>
        <w:rPr>
          <w:rFonts w:ascii="Tahoma" w:hAnsi="Tahoma" w:cs="Tahoma"/>
          <w:color w:val="000000"/>
          <w:sz w:val="17"/>
          <w:szCs w:val="17"/>
        </w:rPr>
      </w:pPr>
      <w:r w:rsidRPr="00F659F3">
        <w:rPr>
          <w:rFonts w:ascii="Tahoma" w:hAnsi="Tahoma" w:cs="Tahoma"/>
          <w:color w:val="000000"/>
          <w:sz w:val="17"/>
          <w:szCs w:val="17"/>
        </w:rPr>
        <w:t>8.   Ved anvendelsen af den i stk. 7 omhandlede valgmulighed for medlemsstaterne skal de i stk. 7 nævnte virksomheder, og alle deres dattervirksomheder indgå i et konsolideret regnskab, når en eller flere af disse virksomheder er organiseret i en af de virksomhedsformer, der er opført i bilag I eller II.</w:t>
      </w:r>
    </w:p>
    <w:p w14:paraId="3AEE5042" w14:textId="77777777" w:rsidR="00830F63" w:rsidRDefault="00830F63" w:rsidP="00830F63">
      <w:pPr>
        <w:spacing w:after="240"/>
        <w:jc w:val="left"/>
        <w:rPr>
          <w:rFonts w:ascii="Tahoma" w:hAnsi="Tahoma" w:cs="Tahoma"/>
          <w:color w:val="000000"/>
          <w:sz w:val="17"/>
          <w:szCs w:val="17"/>
        </w:rPr>
      </w:pPr>
      <w:r w:rsidRPr="00F659F3">
        <w:rPr>
          <w:rFonts w:ascii="Tahoma" w:hAnsi="Tahoma" w:cs="Tahoma"/>
          <w:color w:val="000000"/>
          <w:sz w:val="17"/>
          <w:szCs w:val="17"/>
        </w:rPr>
        <w:t>9.   Denne artikels stk. 6, artikel 23, stk. 1, 2, 9, og 10 og artikel 24-29 finder anvendelse på det i stk. 7 i nærværende artikel nævnte konsoliderede regnskab og den konsoliderede beretning med følgende ændringer:</w:t>
      </w:r>
    </w:p>
    <w:p w14:paraId="6389BF34" w14:textId="77777777" w:rsidR="00830F63" w:rsidRDefault="00830F63" w:rsidP="00830F63">
      <w:pPr>
        <w:pStyle w:val="Listeafsnit"/>
        <w:numPr>
          <w:ilvl w:val="0"/>
          <w:numId w:val="9"/>
        </w:numPr>
        <w:spacing w:after="240"/>
        <w:jc w:val="left"/>
        <w:rPr>
          <w:rFonts w:ascii="Tahoma" w:hAnsi="Tahoma" w:cs="Tahoma"/>
          <w:color w:val="000000"/>
          <w:sz w:val="17"/>
          <w:szCs w:val="17"/>
        </w:rPr>
      </w:pPr>
      <w:r w:rsidRPr="0069150E">
        <w:rPr>
          <w:rFonts w:ascii="Tahoma" w:hAnsi="Tahoma" w:cs="Tahoma"/>
          <w:color w:val="000000"/>
          <w:sz w:val="17"/>
          <w:szCs w:val="17"/>
        </w:rPr>
        <w:t>henvisninger til modervirksomheden betragtes som henvisninger til alle de i stk. 7 nævnte virksomheder, og</w:t>
      </w:r>
    </w:p>
    <w:p w14:paraId="367915D1" w14:textId="77777777" w:rsidR="00830F63" w:rsidRPr="00F659F3" w:rsidRDefault="00830F63" w:rsidP="00830F63">
      <w:pPr>
        <w:pStyle w:val="Listeafsnit"/>
        <w:numPr>
          <w:ilvl w:val="0"/>
          <w:numId w:val="9"/>
        </w:numPr>
        <w:spacing w:after="240"/>
        <w:jc w:val="left"/>
        <w:rPr>
          <w:rFonts w:ascii="Tahoma" w:hAnsi="Tahoma" w:cs="Tahoma"/>
          <w:color w:val="000000"/>
          <w:sz w:val="17"/>
          <w:szCs w:val="17"/>
        </w:rPr>
      </w:pPr>
      <w:r w:rsidRPr="0069150E">
        <w:rPr>
          <w:rFonts w:ascii="Tahoma" w:hAnsi="Tahoma" w:cs="Tahoma"/>
          <w:color w:val="000000"/>
          <w:sz w:val="17"/>
          <w:szCs w:val="17"/>
        </w:rPr>
        <w:t>medmindre andet er fastsat i artikel 24, stk. 3, skal posterne "kapital", "overkurs ved emission", "opskrivningshenlæggelse", "reserver", "overførsel fra tidligere år" og "årets resultat", der indgår i det konsoliderede regnskab, omfatte de sammenlagte beløb for alle de i stk. 7 i nærværende artikel nævnte virksomheder.</w:t>
      </w:r>
    </w:p>
    <w:p w14:paraId="5E46CA4A" w14:textId="77777777" w:rsidR="00830F63" w:rsidRPr="00F659F3" w:rsidRDefault="00830F63" w:rsidP="00830F63">
      <w:pPr>
        <w:spacing w:after="240"/>
        <w:jc w:val="left"/>
        <w:rPr>
          <w:rFonts w:ascii="Tahoma" w:hAnsi="Tahoma" w:cs="Tahoma"/>
          <w:color w:val="000000"/>
          <w:sz w:val="17"/>
          <w:szCs w:val="17"/>
        </w:rPr>
      </w:pPr>
    </w:p>
    <w:p w14:paraId="6C2A5E86" w14:textId="47735A41" w:rsidR="00830F63" w:rsidRPr="00830F63" w:rsidRDefault="00830F63" w:rsidP="00830F63">
      <w:pPr>
        <w:spacing w:after="200" w:line="276" w:lineRule="auto"/>
        <w:jc w:val="left"/>
        <w:rPr>
          <w:rFonts w:ascii="Tahoma" w:hAnsi="Tahoma" w:cs="Tahoma"/>
          <w:color w:val="000000"/>
          <w:sz w:val="17"/>
          <w:szCs w:val="17"/>
        </w:rPr>
      </w:pPr>
    </w:p>
    <w:sectPr w:rsidR="00830F63" w:rsidRPr="00830F63" w:rsidSect="007E75F4">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orfatter" w:initials="F">
    <w:p w14:paraId="31613537" w14:textId="77777777" w:rsidR="00962581" w:rsidRDefault="00730D5F" w:rsidP="00B1335B">
      <w:pPr>
        <w:pStyle w:val="Kommentartekst"/>
        <w:jc w:val="left"/>
      </w:pPr>
      <w:r>
        <w:rPr>
          <w:rStyle w:val="Kommentarhenvisning"/>
        </w:rPr>
        <w:annotationRef/>
      </w:r>
      <w:r w:rsidR="00962581">
        <w:t>Lov nr. tilføjes, når loven er vedtaget i Folketinget i foråret</w:t>
      </w:r>
    </w:p>
  </w:comment>
  <w:comment w:id="1" w:author="Forfatter" w:initials="F">
    <w:p w14:paraId="7C089E4E" w14:textId="4182AAB3" w:rsidR="00962581" w:rsidRDefault="00791441" w:rsidP="004F169E">
      <w:pPr>
        <w:pStyle w:val="Kommentartekst"/>
        <w:jc w:val="left"/>
      </w:pPr>
      <w:r>
        <w:rPr>
          <w:rStyle w:val="Kommentarhenvisning"/>
        </w:rPr>
        <w:annotationRef/>
      </w:r>
      <w:r w:rsidR="00962581">
        <w:t>§ 344 om generelle regler for Finanstilsynets tilsyn i lov om finansiel virksomhed, som er anordnet for Grønland.</w:t>
      </w:r>
    </w:p>
  </w:comment>
  <w:comment w:id="2" w:author="Forfatter" w:initials="F">
    <w:p w14:paraId="35C181E1" w14:textId="5A0D7B12" w:rsidR="00EC11A6" w:rsidRDefault="00EC11A6">
      <w:pPr>
        <w:pStyle w:val="Kommentartekst"/>
      </w:pPr>
      <w:r>
        <w:rPr>
          <w:rStyle w:val="Kommentarhenvisning"/>
        </w:rPr>
        <w:annotationRef/>
      </w:r>
      <w:r>
        <w:t>Anordning nr. 1331 af 6. december 2019</w:t>
      </w:r>
    </w:p>
  </w:comment>
  <w:comment w:id="3" w:author="Forfatter" w:initials="F">
    <w:p w14:paraId="5CC2368C" w14:textId="6CA0DAAF" w:rsidR="00EC11A6" w:rsidRDefault="00EC11A6">
      <w:pPr>
        <w:pStyle w:val="Kommentartekst"/>
      </w:pPr>
      <w:r>
        <w:rPr>
          <w:rStyle w:val="Kommentarhenvisning"/>
        </w:rPr>
        <w:annotationRef/>
      </w:r>
      <w:r>
        <w:t>Anordning nr. 839 af 14. august 2012</w:t>
      </w:r>
    </w:p>
  </w:comment>
  <w:comment w:id="4" w:author="Forfatter" w:initials="F">
    <w:p w14:paraId="07D339A5" w14:textId="0887A80F" w:rsidR="00543A5B" w:rsidRDefault="00543A5B">
      <w:pPr>
        <w:pStyle w:val="Kommentartekst"/>
      </w:pPr>
      <w:r>
        <w:rPr>
          <w:rStyle w:val="Kommentarhenvisning"/>
        </w:rPr>
        <w:annotationRef/>
      </w:r>
      <w:r>
        <w:t>Anordning nr. 137 af 9. marts 2005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613537" w15:done="0"/>
  <w15:commentEx w15:paraId="7C089E4E" w15:done="0"/>
  <w15:commentEx w15:paraId="35C181E1" w15:done="0"/>
  <w15:commentEx w15:paraId="5CC2368C" w15:done="0"/>
  <w15:commentEx w15:paraId="07D339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613537" w16cid:durableId="27D675CB"/>
  <w16cid:commentId w16cid:paraId="7C089E4E" w16cid:durableId="27D675CC"/>
  <w16cid:commentId w16cid:paraId="35C181E1" w16cid:durableId="27D675CD"/>
  <w16cid:commentId w16cid:paraId="5CC2368C" w16cid:durableId="27D675CE"/>
  <w16cid:commentId w16cid:paraId="07D339A5" w16cid:durableId="27D675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57548" w14:textId="77777777" w:rsidR="002F082F" w:rsidRDefault="002F082F" w:rsidP="00FF79CC">
      <w:pPr>
        <w:spacing w:line="240" w:lineRule="auto"/>
      </w:pPr>
      <w:r>
        <w:separator/>
      </w:r>
    </w:p>
  </w:endnote>
  <w:endnote w:type="continuationSeparator" w:id="0">
    <w:p w14:paraId="59500A9B" w14:textId="77777777" w:rsidR="002F082F" w:rsidRDefault="002F082F" w:rsidP="00FF7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E896" w14:textId="77777777" w:rsidR="002F082F" w:rsidRDefault="002F082F" w:rsidP="00FF79CC">
      <w:pPr>
        <w:spacing w:line="240" w:lineRule="auto"/>
      </w:pPr>
      <w:r>
        <w:separator/>
      </w:r>
    </w:p>
  </w:footnote>
  <w:footnote w:type="continuationSeparator" w:id="0">
    <w:p w14:paraId="35AC8C66" w14:textId="77777777" w:rsidR="002F082F" w:rsidRDefault="002F082F" w:rsidP="00FF79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6C79"/>
    <w:multiLevelType w:val="multilevel"/>
    <w:tmpl w:val="141E445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2C5C90"/>
    <w:multiLevelType w:val="hybridMultilevel"/>
    <w:tmpl w:val="5288A38C"/>
    <w:lvl w:ilvl="0" w:tplc="E660B82E">
      <w:start w:val="1"/>
      <w:numFmt w:val="decimal"/>
      <w:lvlText w:val="%1)"/>
      <w:lvlJc w:val="left"/>
      <w:pPr>
        <w:ind w:left="600" w:hanging="360"/>
      </w:pPr>
      <w:rPr>
        <w:rFonts w:ascii="Tahoma" w:hAnsi="Tahoma" w:cs="Tahoma" w:hint="default"/>
        <w:b w:val="0"/>
        <w:color w:val="000000"/>
      </w:rPr>
    </w:lvl>
    <w:lvl w:ilvl="1" w:tplc="04060019" w:tentative="1">
      <w:start w:val="1"/>
      <w:numFmt w:val="lowerLetter"/>
      <w:lvlText w:val="%2."/>
      <w:lvlJc w:val="left"/>
      <w:pPr>
        <w:ind w:left="1320" w:hanging="360"/>
      </w:pPr>
    </w:lvl>
    <w:lvl w:ilvl="2" w:tplc="0406001B" w:tentative="1">
      <w:start w:val="1"/>
      <w:numFmt w:val="lowerRoman"/>
      <w:lvlText w:val="%3."/>
      <w:lvlJc w:val="right"/>
      <w:pPr>
        <w:ind w:left="2040" w:hanging="180"/>
      </w:pPr>
    </w:lvl>
    <w:lvl w:ilvl="3" w:tplc="0406000F" w:tentative="1">
      <w:start w:val="1"/>
      <w:numFmt w:val="decimal"/>
      <w:lvlText w:val="%4."/>
      <w:lvlJc w:val="left"/>
      <w:pPr>
        <w:ind w:left="2760" w:hanging="360"/>
      </w:pPr>
    </w:lvl>
    <w:lvl w:ilvl="4" w:tplc="04060019" w:tentative="1">
      <w:start w:val="1"/>
      <w:numFmt w:val="lowerLetter"/>
      <w:lvlText w:val="%5."/>
      <w:lvlJc w:val="left"/>
      <w:pPr>
        <w:ind w:left="3480" w:hanging="360"/>
      </w:pPr>
    </w:lvl>
    <w:lvl w:ilvl="5" w:tplc="0406001B" w:tentative="1">
      <w:start w:val="1"/>
      <w:numFmt w:val="lowerRoman"/>
      <w:lvlText w:val="%6."/>
      <w:lvlJc w:val="right"/>
      <w:pPr>
        <w:ind w:left="4200" w:hanging="180"/>
      </w:pPr>
    </w:lvl>
    <w:lvl w:ilvl="6" w:tplc="0406000F" w:tentative="1">
      <w:start w:val="1"/>
      <w:numFmt w:val="decimal"/>
      <w:lvlText w:val="%7."/>
      <w:lvlJc w:val="left"/>
      <w:pPr>
        <w:ind w:left="4920" w:hanging="360"/>
      </w:pPr>
    </w:lvl>
    <w:lvl w:ilvl="7" w:tplc="04060019" w:tentative="1">
      <w:start w:val="1"/>
      <w:numFmt w:val="lowerLetter"/>
      <w:lvlText w:val="%8."/>
      <w:lvlJc w:val="left"/>
      <w:pPr>
        <w:ind w:left="5640" w:hanging="360"/>
      </w:pPr>
    </w:lvl>
    <w:lvl w:ilvl="8" w:tplc="0406001B" w:tentative="1">
      <w:start w:val="1"/>
      <w:numFmt w:val="lowerRoman"/>
      <w:lvlText w:val="%9."/>
      <w:lvlJc w:val="right"/>
      <w:pPr>
        <w:ind w:left="6360" w:hanging="180"/>
      </w:pPr>
    </w:lvl>
  </w:abstractNum>
  <w:abstractNum w:abstractNumId="2" w15:restartNumberingAfterBreak="0">
    <w:nsid w:val="2A163ABD"/>
    <w:multiLevelType w:val="multilevel"/>
    <w:tmpl w:val="141E445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BC26E03"/>
    <w:multiLevelType w:val="hybridMultilevel"/>
    <w:tmpl w:val="90ACA896"/>
    <w:lvl w:ilvl="0" w:tplc="BB0C325E">
      <w:start w:val="1"/>
      <w:numFmt w:val="decimal"/>
      <w:lvlText w:val="%1)"/>
      <w:lvlJc w:val="left"/>
      <w:pPr>
        <w:ind w:left="600" w:hanging="360"/>
      </w:pPr>
      <w:rPr>
        <w:rFonts w:ascii="Tahoma" w:hAnsi="Tahoma" w:cs="Tahoma" w:hint="default"/>
        <w:b w:val="0"/>
        <w:color w:val="000000"/>
      </w:rPr>
    </w:lvl>
    <w:lvl w:ilvl="1" w:tplc="04060019" w:tentative="1">
      <w:start w:val="1"/>
      <w:numFmt w:val="lowerLetter"/>
      <w:lvlText w:val="%2."/>
      <w:lvlJc w:val="left"/>
      <w:pPr>
        <w:ind w:left="1320" w:hanging="360"/>
      </w:pPr>
    </w:lvl>
    <w:lvl w:ilvl="2" w:tplc="0406001B" w:tentative="1">
      <w:start w:val="1"/>
      <w:numFmt w:val="lowerRoman"/>
      <w:lvlText w:val="%3."/>
      <w:lvlJc w:val="right"/>
      <w:pPr>
        <w:ind w:left="2040" w:hanging="180"/>
      </w:pPr>
    </w:lvl>
    <w:lvl w:ilvl="3" w:tplc="0406000F" w:tentative="1">
      <w:start w:val="1"/>
      <w:numFmt w:val="decimal"/>
      <w:lvlText w:val="%4."/>
      <w:lvlJc w:val="left"/>
      <w:pPr>
        <w:ind w:left="2760" w:hanging="360"/>
      </w:pPr>
    </w:lvl>
    <w:lvl w:ilvl="4" w:tplc="04060019" w:tentative="1">
      <w:start w:val="1"/>
      <w:numFmt w:val="lowerLetter"/>
      <w:lvlText w:val="%5."/>
      <w:lvlJc w:val="left"/>
      <w:pPr>
        <w:ind w:left="3480" w:hanging="360"/>
      </w:pPr>
    </w:lvl>
    <w:lvl w:ilvl="5" w:tplc="0406001B" w:tentative="1">
      <w:start w:val="1"/>
      <w:numFmt w:val="lowerRoman"/>
      <w:lvlText w:val="%6."/>
      <w:lvlJc w:val="right"/>
      <w:pPr>
        <w:ind w:left="4200" w:hanging="180"/>
      </w:pPr>
    </w:lvl>
    <w:lvl w:ilvl="6" w:tplc="0406000F" w:tentative="1">
      <w:start w:val="1"/>
      <w:numFmt w:val="decimal"/>
      <w:lvlText w:val="%7."/>
      <w:lvlJc w:val="left"/>
      <w:pPr>
        <w:ind w:left="4920" w:hanging="360"/>
      </w:pPr>
    </w:lvl>
    <w:lvl w:ilvl="7" w:tplc="04060019" w:tentative="1">
      <w:start w:val="1"/>
      <w:numFmt w:val="lowerLetter"/>
      <w:lvlText w:val="%8."/>
      <w:lvlJc w:val="left"/>
      <w:pPr>
        <w:ind w:left="5640" w:hanging="360"/>
      </w:pPr>
    </w:lvl>
    <w:lvl w:ilvl="8" w:tplc="0406001B" w:tentative="1">
      <w:start w:val="1"/>
      <w:numFmt w:val="lowerRoman"/>
      <w:lvlText w:val="%9."/>
      <w:lvlJc w:val="right"/>
      <w:pPr>
        <w:ind w:left="6360" w:hanging="180"/>
      </w:pPr>
    </w:lvl>
  </w:abstractNum>
  <w:abstractNum w:abstractNumId="4" w15:restartNumberingAfterBreak="0">
    <w:nsid w:val="34171FCD"/>
    <w:multiLevelType w:val="multilevel"/>
    <w:tmpl w:val="141E445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410704"/>
    <w:multiLevelType w:val="multilevel"/>
    <w:tmpl w:val="141E445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B12307"/>
    <w:multiLevelType w:val="hybridMultilevel"/>
    <w:tmpl w:val="5288A38C"/>
    <w:lvl w:ilvl="0" w:tplc="E660B82E">
      <w:start w:val="1"/>
      <w:numFmt w:val="decimal"/>
      <w:lvlText w:val="%1)"/>
      <w:lvlJc w:val="left"/>
      <w:pPr>
        <w:ind w:left="600" w:hanging="360"/>
      </w:pPr>
      <w:rPr>
        <w:rFonts w:ascii="Tahoma" w:hAnsi="Tahoma" w:cs="Tahoma" w:hint="default"/>
        <w:b w:val="0"/>
        <w:color w:val="000000"/>
      </w:rPr>
    </w:lvl>
    <w:lvl w:ilvl="1" w:tplc="04060019" w:tentative="1">
      <w:start w:val="1"/>
      <w:numFmt w:val="lowerLetter"/>
      <w:lvlText w:val="%2."/>
      <w:lvlJc w:val="left"/>
      <w:pPr>
        <w:ind w:left="1320" w:hanging="360"/>
      </w:pPr>
    </w:lvl>
    <w:lvl w:ilvl="2" w:tplc="0406001B" w:tentative="1">
      <w:start w:val="1"/>
      <w:numFmt w:val="lowerRoman"/>
      <w:lvlText w:val="%3."/>
      <w:lvlJc w:val="right"/>
      <w:pPr>
        <w:ind w:left="2040" w:hanging="180"/>
      </w:pPr>
    </w:lvl>
    <w:lvl w:ilvl="3" w:tplc="0406000F" w:tentative="1">
      <w:start w:val="1"/>
      <w:numFmt w:val="decimal"/>
      <w:lvlText w:val="%4."/>
      <w:lvlJc w:val="left"/>
      <w:pPr>
        <w:ind w:left="2760" w:hanging="360"/>
      </w:pPr>
    </w:lvl>
    <w:lvl w:ilvl="4" w:tplc="04060019" w:tentative="1">
      <w:start w:val="1"/>
      <w:numFmt w:val="lowerLetter"/>
      <w:lvlText w:val="%5."/>
      <w:lvlJc w:val="left"/>
      <w:pPr>
        <w:ind w:left="3480" w:hanging="360"/>
      </w:pPr>
    </w:lvl>
    <w:lvl w:ilvl="5" w:tplc="0406001B" w:tentative="1">
      <w:start w:val="1"/>
      <w:numFmt w:val="lowerRoman"/>
      <w:lvlText w:val="%6."/>
      <w:lvlJc w:val="right"/>
      <w:pPr>
        <w:ind w:left="4200" w:hanging="180"/>
      </w:pPr>
    </w:lvl>
    <w:lvl w:ilvl="6" w:tplc="0406000F" w:tentative="1">
      <w:start w:val="1"/>
      <w:numFmt w:val="decimal"/>
      <w:lvlText w:val="%7."/>
      <w:lvlJc w:val="left"/>
      <w:pPr>
        <w:ind w:left="4920" w:hanging="360"/>
      </w:pPr>
    </w:lvl>
    <w:lvl w:ilvl="7" w:tplc="04060019" w:tentative="1">
      <w:start w:val="1"/>
      <w:numFmt w:val="lowerLetter"/>
      <w:lvlText w:val="%8."/>
      <w:lvlJc w:val="left"/>
      <w:pPr>
        <w:ind w:left="5640" w:hanging="360"/>
      </w:pPr>
    </w:lvl>
    <w:lvl w:ilvl="8" w:tplc="0406001B" w:tentative="1">
      <w:start w:val="1"/>
      <w:numFmt w:val="lowerRoman"/>
      <w:lvlText w:val="%9."/>
      <w:lvlJc w:val="right"/>
      <w:pPr>
        <w:ind w:left="6360" w:hanging="180"/>
      </w:pPr>
    </w:lvl>
  </w:abstractNum>
  <w:abstractNum w:abstractNumId="7" w15:restartNumberingAfterBreak="0">
    <w:nsid w:val="429B6A8C"/>
    <w:multiLevelType w:val="hybridMultilevel"/>
    <w:tmpl w:val="E88ABE26"/>
    <w:lvl w:ilvl="0" w:tplc="2E04B5F8">
      <w:start w:val="1"/>
      <w:numFmt w:val="bullet"/>
      <w:pStyle w:val="Listeafsnit"/>
      <w:lvlText w:val=""/>
      <w:lvlJc w:val="left"/>
      <w:pPr>
        <w:ind w:left="1440" w:hanging="360"/>
      </w:pPr>
      <w:rPr>
        <w:rFonts w:ascii="Symbol" w:hAnsi="Symbol" w:hint="default"/>
        <w:color w:val="990000"/>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8" w15:restartNumberingAfterBreak="0">
    <w:nsid w:val="448D26F3"/>
    <w:multiLevelType w:val="multilevel"/>
    <w:tmpl w:val="141E445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6059936">
    <w:abstractNumId w:val="7"/>
  </w:num>
  <w:num w:numId="2" w16cid:durableId="1417366215">
    <w:abstractNumId w:val="3"/>
  </w:num>
  <w:num w:numId="3" w16cid:durableId="840462760">
    <w:abstractNumId w:val="6"/>
  </w:num>
  <w:num w:numId="4" w16cid:durableId="1517890468">
    <w:abstractNumId w:val="1"/>
  </w:num>
  <w:num w:numId="5" w16cid:durableId="790974659">
    <w:abstractNumId w:val="0"/>
  </w:num>
  <w:num w:numId="6" w16cid:durableId="1240825246">
    <w:abstractNumId w:val="5"/>
  </w:num>
  <w:num w:numId="7" w16cid:durableId="1019938318">
    <w:abstractNumId w:val="2"/>
  </w:num>
  <w:num w:numId="8" w16cid:durableId="853541125">
    <w:abstractNumId w:val="8"/>
  </w:num>
  <w:num w:numId="9" w16cid:durableId="792677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C67F7C"/>
    <w:rsid w:val="00061655"/>
    <w:rsid w:val="000640EA"/>
    <w:rsid w:val="0008646B"/>
    <w:rsid w:val="00095E10"/>
    <w:rsid w:val="000E6586"/>
    <w:rsid w:val="00162184"/>
    <w:rsid w:val="001B637F"/>
    <w:rsid w:val="001C3C8E"/>
    <w:rsid w:val="00205C9B"/>
    <w:rsid w:val="00295310"/>
    <w:rsid w:val="002B5DCA"/>
    <w:rsid w:val="002F082F"/>
    <w:rsid w:val="00304456"/>
    <w:rsid w:val="0031125B"/>
    <w:rsid w:val="00392F64"/>
    <w:rsid w:val="003A4BCE"/>
    <w:rsid w:val="003B01E1"/>
    <w:rsid w:val="003B48E3"/>
    <w:rsid w:val="003C0DDB"/>
    <w:rsid w:val="003D51DF"/>
    <w:rsid w:val="003F6862"/>
    <w:rsid w:val="004955A3"/>
    <w:rsid w:val="00532271"/>
    <w:rsid w:val="0053668E"/>
    <w:rsid w:val="00543A5B"/>
    <w:rsid w:val="005546E3"/>
    <w:rsid w:val="005D635A"/>
    <w:rsid w:val="00603033"/>
    <w:rsid w:val="00621F1C"/>
    <w:rsid w:val="006E1D78"/>
    <w:rsid w:val="006F2C1A"/>
    <w:rsid w:val="00722D07"/>
    <w:rsid w:val="00730D5F"/>
    <w:rsid w:val="007353D5"/>
    <w:rsid w:val="00791441"/>
    <w:rsid w:val="007D38BB"/>
    <w:rsid w:val="007E75F4"/>
    <w:rsid w:val="00830F63"/>
    <w:rsid w:val="00847222"/>
    <w:rsid w:val="008C6EE4"/>
    <w:rsid w:val="00962581"/>
    <w:rsid w:val="0096655C"/>
    <w:rsid w:val="00976ADD"/>
    <w:rsid w:val="009C7361"/>
    <w:rsid w:val="00A813B2"/>
    <w:rsid w:val="00A94494"/>
    <w:rsid w:val="00AC3C8D"/>
    <w:rsid w:val="00AD490B"/>
    <w:rsid w:val="00AF2617"/>
    <w:rsid w:val="00B27004"/>
    <w:rsid w:val="00B915A3"/>
    <w:rsid w:val="00C05D82"/>
    <w:rsid w:val="00C67F7C"/>
    <w:rsid w:val="00CF1AFA"/>
    <w:rsid w:val="00D32178"/>
    <w:rsid w:val="00D77056"/>
    <w:rsid w:val="00DE5ECF"/>
    <w:rsid w:val="00EA193D"/>
    <w:rsid w:val="00EC11A6"/>
    <w:rsid w:val="00EF7CF9"/>
    <w:rsid w:val="00F11135"/>
    <w:rsid w:val="00F60597"/>
    <w:rsid w:val="00F730BE"/>
    <w:rsid w:val="00FF1503"/>
    <w:rsid w:val="00FF63D2"/>
    <w:rsid w:val="00FF79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FB5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41"/>
    <w:pPr>
      <w:spacing w:after="0" w:line="280" w:lineRule="exact"/>
      <w:jc w:val="both"/>
    </w:pPr>
    <w:rPr>
      <w:rFonts w:eastAsia="Times New Roman" w:cs="Times New Roman"/>
      <w:szCs w:val="24"/>
      <w:lang w:eastAsia="da-DK"/>
    </w:r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rsid w:val="00F60597"/>
    <w:rPr>
      <w:rFonts w:ascii="Constantia" w:eastAsiaTheme="majorEastAsia" w:hAnsi="Constantia" w:cstheme="majorBidi"/>
      <w:b/>
      <w:bCs/>
      <w:sz w:val="22"/>
      <w:szCs w:val="26"/>
    </w:rPr>
  </w:style>
  <w:style w:type="paragraph" w:styleId="Listeafsnit">
    <w:name w:val="List Paragraph"/>
    <w:basedOn w:val="Normal"/>
    <w:uiPriority w:val="1"/>
    <w:qFormat/>
    <w:rsid w:val="00791441"/>
    <w:pPr>
      <w:numPr>
        <w:numId w:val="1"/>
      </w:numPr>
      <w:contextualSpacing/>
    </w:pPr>
  </w:style>
  <w:style w:type="character" w:styleId="Kommentarhenvisning">
    <w:name w:val="annotation reference"/>
    <w:basedOn w:val="Standardskrifttypeiafsnit"/>
    <w:uiPriority w:val="99"/>
    <w:semiHidden/>
    <w:unhideWhenUsed/>
    <w:rsid w:val="00791441"/>
    <w:rPr>
      <w:sz w:val="16"/>
      <w:szCs w:val="16"/>
    </w:rPr>
  </w:style>
  <w:style w:type="paragraph" w:styleId="Kommentartekst">
    <w:name w:val="annotation text"/>
    <w:basedOn w:val="Normal"/>
    <w:link w:val="KommentartekstTegn"/>
    <w:uiPriority w:val="99"/>
    <w:unhideWhenUsed/>
    <w:rsid w:val="00791441"/>
    <w:pPr>
      <w:spacing w:line="240" w:lineRule="auto"/>
    </w:pPr>
    <w:rPr>
      <w:sz w:val="20"/>
      <w:szCs w:val="20"/>
    </w:rPr>
  </w:style>
  <w:style w:type="character" w:customStyle="1" w:styleId="KommentartekstTegn">
    <w:name w:val="Kommentartekst Tegn"/>
    <w:basedOn w:val="Standardskrifttypeiafsnit"/>
    <w:link w:val="Kommentartekst"/>
    <w:uiPriority w:val="99"/>
    <w:rsid w:val="00791441"/>
    <w:rPr>
      <w:rFonts w:eastAsia="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791441"/>
    <w:rPr>
      <w:b/>
      <w:bCs/>
    </w:rPr>
  </w:style>
  <w:style w:type="character" w:customStyle="1" w:styleId="KommentaremneTegn">
    <w:name w:val="Kommentaremne Tegn"/>
    <w:basedOn w:val="KommentartekstTegn"/>
    <w:link w:val="Kommentaremne"/>
    <w:uiPriority w:val="99"/>
    <w:semiHidden/>
    <w:rsid w:val="00791441"/>
    <w:rPr>
      <w:rFonts w:eastAsia="Times New Roman" w:cs="Times New Roman"/>
      <w:b/>
      <w:bCs/>
      <w:sz w:val="20"/>
      <w:szCs w:val="20"/>
      <w:lang w:eastAsia="da-DK"/>
    </w:rPr>
  </w:style>
  <w:style w:type="paragraph" w:styleId="Markeringsbobletekst">
    <w:name w:val="Balloon Text"/>
    <w:basedOn w:val="Normal"/>
    <w:link w:val="MarkeringsbobletekstTegn"/>
    <w:uiPriority w:val="99"/>
    <w:semiHidden/>
    <w:unhideWhenUsed/>
    <w:rsid w:val="00791441"/>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91441"/>
    <w:rPr>
      <w:rFonts w:ascii="Segoe UI" w:eastAsia="Times New Roman" w:hAnsi="Segoe UI" w:cs="Segoe UI"/>
      <w:sz w:val="18"/>
      <w:szCs w:val="18"/>
      <w:lang w:eastAsia="da-DK"/>
    </w:rPr>
  </w:style>
  <w:style w:type="paragraph" w:styleId="Sidehoved">
    <w:name w:val="header"/>
    <w:basedOn w:val="Normal"/>
    <w:link w:val="SidehovedTegn"/>
    <w:uiPriority w:val="99"/>
    <w:unhideWhenUsed/>
    <w:rsid w:val="00FF79CC"/>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F79CC"/>
    <w:rPr>
      <w:rFonts w:eastAsia="Times New Roman" w:cs="Times New Roman"/>
      <w:szCs w:val="24"/>
      <w:lang w:eastAsia="da-DK"/>
    </w:rPr>
  </w:style>
  <w:style w:type="paragraph" w:styleId="Sidefod">
    <w:name w:val="footer"/>
    <w:basedOn w:val="Normal"/>
    <w:link w:val="SidefodTegn"/>
    <w:uiPriority w:val="99"/>
    <w:unhideWhenUsed/>
    <w:rsid w:val="00FF79CC"/>
    <w:pPr>
      <w:tabs>
        <w:tab w:val="center" w:pos="4819"/>
        <w:tab w:val="right" w:pos="9638"/>
      </w:tabs>
      <w:spacing w:line="240" w:lineRule="auto"/>
    </w:pPr>
  </w:style>
  <w:style w:type="character" w:customStyle="1" w:styleId="SidefodTegn">
    <w:name w:val="Sidefod Tegn"/>
    <w:basedOn w:val="Standardskrifttypeiafsnit"/>
    <w:link w:val="Sidefod"/>
    <w:uiPriority w:val="99"/>
    <w:rsid w:val="00FF79CC"/>
    <w:rPr>
      <w:rFonts w:eastAsia="Times New Roman" w:cs="Times New Roman"/>
      <w:szCs w:val="24"/>
      <w:lang w:eastAsia="da-DK"/>
    </w:rPr>
  </w:style>
  <w:style w:type="paragraph" w:customStyle="1" w:styleId="paragraf">
    <w:name w:val="paragraf"/>
    <w:basedOn w:val="Normal"/>
    <w:rsid w:val="00830F63"/>
    <w:pPr>
      <w:spacing w:before="200" w:line="240" w:lineRule="auto"/>
      <w:ind w:firstLine="240"/>
      <w:jc w:val="left"/>
    </w:pPr>
    <w:rPr>
      <w:rFonts w:ascii="Tahoma" w:hAnsi="Tahoma" w:cs="Tahoma"/>
      <w:color w:val="000000"/>
      <w:sz w:val="24"/>
    </w:rPr>
  </w:style>
  <w:style w:type="paragraph" w:customStyle="1" w:styleId="stk2">
    <w:name w:val="stk2"/>
    <w:basedOn w:val="Normal"/>
    <w:rsid w:val="00830F63"/>
    <w:pPr>
      <w:spacing w:line="240" w:lineRule="auto"/>
      <w:ind w:firstLine="240"/>
      <w:jc w:val="left"/>
    </w:pPr>
    <w:rPr>
      <w:rFonts w:ascii="Tahoma" w:hAnsi="Tahoma" w:cs="Tahoma"/>
      <w:color w:val="000000"/>
      <w:sz w:val="24"/>
    </w:rPr>
  </w:style>
  <w:style w:type="paragraph" w:customStyle="1" w:styleId="kapitel">
    <w:name w:val="kapitel"/>
    <w:basedOn w:val="Normal"/>
    <w:rsid w:val="00830F63"/>
    <w:pPr>
      <w:spacing w:before="400" w:after="100" w:line="240" w:lineRule="auto"/>
      <w:jc w:val="center"/>
    </w:pPr>
    <w:rPr>
      <w:rFonts w:ascii="Tahoma" w:hAnsi="Tahoma" w:cs="Tahoma"/>
      <w:color w:val="000000"/>
      <w:sz w:val="24"/>
    </w:rPr>
  </w:style>
  <w:style w:type="paragraph" w:customStyle="1" w:styleId="kapiteloverskrift2">
    <w:name w:val="kapiteloverskrift2"/>
    <w:basedOn w:val="Normal"/>
    <w:rsid w:val="00830F63"/>
    <w:pPr>
      <w:spacing w:after="100" w:line="240" w:lineRule="auto"/>
      <w:jc w:val="center"/>
    </w:pPr>
    <w:rPr>
      <w:rFonts w:ascii="Tahoma" w:hAnsi="Tahoma" w:cs="Tahoma"/>
      <w:i/>
      <w:iCs/>
      <w:color w:val="000000"/>
      <w:sz w:val="24"/>
    </w:rPr>
  </w:style>
  <w:style w:type="paragraph" w:customStyle="1" w:styleId="paragrafgruppeoverskrift">
    <w:name w:val="paragrafgruppeoverskrift"/>
    <w:basedOn w:val="Normal"/>
    <w:rsid w:val="00830F63"/>
    <w:pPr>
      <w:spacing w:before="300" w:after="100" w:line="240" w:lineRule="auto"/>
      <w:jc w:val="center"/>
    </w:pPr>
    <w:rPr>
      <w:rFonts w:ascii="Tahoma" w:hAnsi="Tahoma" w:cs="Tahoma"/>
      <w:i/>
      <w:iCs/>
      <w:color w:val="000000"/>
      <w:sz w:val="24"/>
    </w:rPr>
  </w:style>
  <w:style w:type="character" w:customStyle="1" w:styleId="paragrafnr2">
    <w:name w:val="paragrafnr2"/>
    <w:basedOn w:val="Standardskrifttypeiafsnit"/>
    <w:rsid w:val="00830F63"/>
    <w:rPr>
      <w:rFonts w:ascii="Tahoma" w:hAnsi="Tahoma" w:cs="Tahoma" w:hint="default"/>
      <w:b/>
      <w:bCs/>
      <w:color w:val="000000"/>
      <w:sz w:val="24"/>
      <w:szCs w:val="24"/>
    </w:rPr>
  </w:style>
  <w:style w:type="character" w:customStyle="1" w:styleId="paragrafnr8">
    <w:name w:val="paragrafnr8"/>
    <w:basedOn w:val="Standardskrifttypeiafsnit"/>
    <w:rsid w:val="00830F63"/>
    <w:rPr>
      <w:rFonts w:ascii="Tahoma" w:hAnsi="Tahoma" w:cs="Tahoma" w:hint="default"/>
      <w:b/>
      <w:bCs/>
      <w:color w:val="000000"/>
      <w:sz w:val="24"/>
      <w:szCs w:val="24"/>
    </w:rPr>
  </w:style>
  <w:style w:type="paragraph" w:styleId="Korrektur">
    <w:name w:val="Revision"/>
    <w:hidden/>
    <w:uiPriority w:val="99"/>
    <w:semiHidden/>
    <w:rsid w:val="005546E3"/>
    <w:pPr>
      <w:spacing w:after="0" w:line="240" w:lineRule="auto"/>
    </w:pPr>
    <w:rPr>
      <w:rFonts w:eastAsia="Times New Roman" w:cs="Times New Roman"/>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C113F-209E-4260-AA09-AA197111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4852</Words>
  <Characters>27658</Characters>
  <Application>Microsoft Office Word</Application>
  <DocSecurity>0</DocSecurity>
  <Lines>230</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2023-04-20T17:38:00Z</dcterms:created>
  <dcterms:modified xsi:type="dcterms:W3CDTF">2023-04-20T17:38:00Z</dcterms:modified>
</cp:coreProperties>
</file>