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2507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41B966AB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00A481E5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4217E484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Article 22 of the Constitution of the ILO</w:t>
      </w:r>
    </w:p>
    <w:p w14:paraId="29A669E2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7038BE71" w14:textId="3A7A8BAD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Report for the period ending 3</w:t>
      </w:r>
      <w:r w:rsidR="00240960">
        <w:rPr>
          <w:b/>
          <w:lang w:val="en-GB"/>
        </w:rPr>
        <w:t>0</w:t>
      </w:r>
      <w:r w:rsidR="00240960" w:rsidRPr="00240960">
        <w:rPr>
          <w:b/>
          <w:vertAlign w:val="superscript"/>
          <w:lang w:val="en-GB"/>
        </w:rPr>
        <w:t>th</w:t>
      </w:r>
      <w:r w:rsidR="00240960">
        <w:rPr>
          <w:b/>
          <w:lang w:val="en-GB"/>
        </w:rPr>
        <w:t xml:space="preserve"> April </w:t>
      </w:r>
      <w:r w:rsidR="00B42814" w:rsidRPr="00A80761">
        <w:rPr>
          <w:b/>
          <w:lang w:val="en-GB"/>
        </w:rPr>
        <w:t>20</w:t>
      </w:r>
      <w:r w:rsidR="005F632C">
        <w:rPr>
          <w:b/>
          <w:lang w:val="en-GB"/>
        </w:rPr>
        <w:t>23</w:t>
      </w:r>
      <w:r w:rsidRPr="00A80761">
        <w:rPr>
          <w:b/>
          <w:lang w:val="en-GB"/>
        </w:rPr>
        <w:t xml:space="preserve">, </w:t>
      </w:r>
    </w:p>
    <w:p w14:paraId="4BEEEFDC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made by the Government of Greenland, on the</w:t>
      </w:r>
    </w:p>
    <w:p w14:paraId="287499AC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1C3831A8" w14:textId="77238922" w:rsidR="007241BD" w:rsidRPr="005F632C" w:rsidRDefault="005F632C" w:rsidP="007241BD">
      <w:pPr>
        <w:spacing w:after="0"/>
        <w:jc w:val="center"/>
        <w:rPr>
          <w:rFonts w:cs="Arial"/>
          <w:b/>
          <w:caps/>
          <w:lang w:val="en-US"/>
        </w:rPr>
      </w:pPr>
      <w:r w:rsidRPr="005F632C">
        <w:rPr>
          <w:rFonts w:cs="Arial"/>
          <w:b/>
          <w:caps/>
          <w:lang w:val="en-US"/>
        </w:rPr>
        <w:t xml:space="preserve"> Right of Association (Agriculture) Convention, 1921 (No. 11)</w:t>
      </w:r>
    </w:p>
    <w:p w14:paraId="32D5A92A" w14:textId="443DC62F" w:rsidR="007241BD" w:rsidRPr="00350A0E" w:rsidRDefault="007241BD" w:rsidP="007241BD">
      <w:pPr>
        <w:spacing w:after="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</w:t>
      </w:r>
      <w:r w:rsidRPr="00350A0E">
        <w:rPr>
          <w:rFonts w:asciiTheme="minorHAnsi" w:hAnsiTheme="minorHAnsi" w:cstheme="minorHAnsi"/>
          <w:lang w:val="en-GB"/>
        </w:rPr>
        <w:t>atification registered on</w:t>
      </w:r>
      <w:r>
        <w:rPr>
          <w:rFonts w:asciiTheme="minorHAnsi" w:hAnsiTheme="minorHAnsi" w:cstheme="minorHAnsi"/>
          <w:lang w:val="en-GB"/>
        </w:rPr>
        <w:t xml:space="preserve"> </w:t>
      </w:r>
      <w:r w:rsidR="005F632C">
        <w:rPr>
          <w:rFonts w:asciiTheme="minorHAnsi" w:hAnsiTheme="minorHAnsi" w:cstheme="minorHAnsi"/>
          <w:lang w:val="en-GB"/>
        </w:rPr>
        <w:t>31</w:t>
      </w:r>
      <w:r w:rsidR="00AC295D" w:rsidRPr="00350A0E">
        <w:rPr>
          <w:rFonts w:asciiTheme="minorHAnsi" w:hAnsiTheme="minorHAnsi" w:cstheme="minorHAnsi"/>
          <w:vertAlign w:val="superscript"/>
          <w:lang w:val="en-GB"/>
        </w:rPr>
        <w:t>h</w:t>
      </w:r>
      <w:r w:rsidR="00AC295D">
        <w:rPr>
          <w:rFonts w:asciiTheme="minorHAnsi" w:hAnsiTheme="minorHAnsi" w:cstheme="minorHAnsi"/>
          <w:lang w:val="en-GB"/>
        </w:rPr>
        <w:t xml:space="preserve"> </w:t>
      </w:r>
      <w:r w:rsidR="005F632C">
        <w:rPr>
          <w:rFonts w:asciiTheme="minorHAnsi" w:hAnsiTheme="minorHAnsi" w:cstheme="minorHAnsi"/>
          <w:lang w:val="en-GB"/>
        </w:rPr>
        <w:t>May</w:t>
      </w:r>
      <w:r w:rsidR="00AC295D">
        <w:rPr>
          <w:rFonts w:asciiTheme="minorHAnsi" w:hAnsiTheme="minorHAnsi" w:cstheme="minorHAnsi"/>
          <w:lang w:val="en-GB"/>
        </w:rPr>
        <w:t xml:space="preserve"> </w:t>
      </w:r>
      <w:r w:rsidR="005F632C">
        <w:rPr>
          <w:rFonts w:asciiTheme="minorHAnsi" w:hAnsiTheme="minorHAnsi" w:cstheme="minorHAnsi"/>
          <w:lang w:val="en-GB"/>
        </w:rPr>
        <w:t>1954</w:t>
      </w:r>
    </w:p>
    <w:p w14:paraId="49C76D66" w14:textId="77777777" w:rsidR="00DA325D" w:rsidRPr="007241BD" w:rsidRDefault="00DA325D" w:rsidP="00882E4E">
      <w:pPr>
        <w:spacing w:after="0"/>
        <w:jc w:val="both"/>
        <w:rPr>
          <w:rFonts w:cs="Calibri"/>
          <w:lang w:val="en-GB"/>
        </w:rPr>
      </w:pPr>
    </w:p>
    <w:p w14:paraId="02BCC44A" w14:textId="77777777" w:rsidR="00DA325D" w:rsidRPr="007241BD" w:rsidRDefault="00DA325D" w:rsidP="00882E4E">
      <w:pPr>
        <w:tabs>
          <w:tab w:val="left" w:pos="1701"/>
        </w:tabs>
        <w:spacing w:after="0" w:line="240" w:lineRule="auto"/>
        <w:jc w:val="both"/>
        <w:rPr>
          <w:rFonts w:cs="Calibri"/>
          <w:lang w:val="en-GB"/>
        </w:rPr>
      </w:pPr>
    </w:p>
    <w:p w14:paraId="1EC30362" w14:textId="77777777" w:rsidR="00DA325D" w:rsidRPr="00425703" w:rsidRDefault="00DA325D" w:rsidP="00882E4E">
      <w:pPr>
        <w:spacing w:after="0"/>
        <w:jc w:val="both"/>
        <w:rPr>
          <w:rFonts w:cs="Calibri"/>
          <w:lang w:val="en-GB"/>
        </w:rPr>
      </w:pPr>
    </w:p>
    <w:p w14:paraId="3A65786F" w14:textId="257DEB85" w:rsidR="00DA325D" w:rsidRPr="00786765" w:rsidRDefault="00A77281" w:rsidP="00882E4E">
      <w:pPr>
        <w:spacing w:after="0"/>
        <w:jc w:val="both"/>
        <w:rPr>
          <w:rFonts w:cs="Calibri"/>
          <w:lang w:val="en-US"/>
        </w:rPr>
      </w:pPr>
      <w:r w:rsidRPr="00786765">
        <w:rPr>
          <w:rFonts w:cs="Calibri"/>
          <w:color w:val="222222"/>
          <w:lang w:val="en-US"/>
        </w:rPr>
        <w:t>For the period ending 3</w:t>
      </w:r>
      <w:r w:rsidR="000639D6">
        <w:rPr>
          <w:rFonts w:cs="Calibri"/>
          <w:color w:val="222222"/>
          <w:lang w:val="en-US"/>
        </w:rPr>
        <w:t>0</w:t>
      </w:r>
      <w:r w:rsidR="000639D6" w:rsidRPr="000639D6">
        <w:rPr>
          <w:rFonts w:cs="Calibri"/>
          <w:color w:val="222222"/>
          <w:vertAlign w:val="superscript"/>
          <w:lang w:val="en-US"/>
        </w:rPr>
        <w:t>th</w:t>
      </w:r>
      <w:r w:rsidR="000639D6">
        <w:rPr>
          <w:rFonts w:cs="Calibri"/>
          <w:color w:val="222222"/>
          <w:lang w:val="en-US"/>
        </w:rPr>
        <w:t xml:space="preserve"> April </w:t>
      </w:r>
      <w:r w:rsidRPr="00786765">
        <w:rPr>
          <w:rFonts w:cs="Calibri"/>
          <w:color w:val="222222"/>
          <w:lang w:val="en-US"/>
        </w:rPr>
        <w:t>20</w:t>
      </w:r>
      <w:r w:rsidR="00C6768A">
        <w:rPr>
          <w:rFonts w:cs="Calibri"/>
          <w:color w:val="222222"/>
          <w:lang w:val="en-US"/>
        </w:rPr>
        <w:t>23</w:t>
      </w:r>
      <w:r w:rsidRPr="00786765">
        <w:rPr>
          <w:rFonts w:cs="Calibri"/>
          <w:color w:val="222222"/>
          <w:lang w:val="en-US"/>
        </w:rPr>
        <w:t xml:space="preserve"> </w:t>
      </w:r>
      <w:r w:rsidR="009B0CCD">
        <w:rPr>
          <w:rFonts w:cs="Calibri"/>
          <w:color w:val="222222"/>
          <w:lang w:val="en-US"/>
        </w:rPr>
        <w:t>made</w:t>
      </w:r>
      <w:r w:rsidR="009B0CCD" w:rsidRPr="00786765">
        <w:rPr>
          <w:rFonts w:cs="Calibri"/>
          <w:color w:val="222222"/>
          <w:lang w:val="en-US"/>
        </w:rPr>
        <w:t xml:space="preserve"> </w:t>
      </w:r>
      <w:r w:rsidRPr="00786765">
        <w:rPr>
          <w:rFonts w:cs="Calibri"/>
          <w:color w:val="222222"/>
          <w:lang w:val="en-US"/>
        </w:rPr>
        <w:t xml:space="preserve">by </w:t>
      </w:r>
      <w:r w:rsidR="004D3B3B">
        <w:rPr>
          <w:rFonts w:cs="Calibri"/>
          <w:color w:val="222222"/>
          <w:lang w:val="en-US"/>
        </w:rPr>
        <w:t xml:space="preserve">the </w:t>
      </w:r>
      <w:r w:rsidR="004D3B3B">
        <w:rPr>
          <w:rFonts w:cs="Calibri"/>
          <w:color w:val="222222"/>
          <w:lang w:val="en"/>
        </w:rPr>
        <w:t>Government of Greenland</w:t>
      </w:r>
      <w:r w:rsidR="004D3B3B" w:rsidRPr="00786765" w:rsidDel="004D3B3B">
        <w:rPr>
          <w:rFonts w:cs="Calibri"/>
          <w:color w:val="222222"/>
          <w:lang w:val="en"/>
        </w:rPr>
        <w:t xml:space="preserve"> </w:t>
      </w:r>
      <w:r w:rsidRPr="00786765">
        <w:rPr>
          <w:rFonts w:cs="Calibri"/>
          <w:color w:val="222222"/>
          <w:lang w:val="en-US"/>
        </w:rPr>
        <w:t>(Government of Denmark)</w:t>
      </w:r>
      <w:r w:rsidR="009B0CCD">
        <w:rPr>
          <w:rFonts w:cs="Calibri"/>
          <w:color w:val="222222"/>
          <w:lang w:val="en-US"/>
        </w:rPr>
        <w:t>,</w:t>
      </w:r>
      <w:r w:rsidRPr="00786765">
        <w:rPr>
          <w:rFonts w:cs="Calibri"/>
          <w:color w:val="222222"/>
          <w:lang w:val="en-US"/>
        </w:rPr>
        <w:t xml:space="preserve"> in accordance with </w:t>
      </w:r>
      <w:r w:rsidR="009B0CCD">
        <w:rPr>
          <w:rFonts w:cs="Calibri"/>
          <w:color w:val="222222"/>
          <w:lang w:val="en-US"/>
        </w:rPr>
        <w:t>a</w:t>
      </w:r>
      <w:r w:rsidRPr="00786765">
        <w:rPr>
          <w:rFonts w:cs="Calibri"/>
          <w:color w:val="222222"/>
          <w:lang w:val="en-US"/>
        </w:rPr>
        <w:t xml:space="preserve">rticle 22 of the Constitution of the International Labor Organization, </w:t>
      </w:r>
      <w:r w:rsidR="009B0CCD" w:rsidRPr="009B0CCD">
        <w:rPr>
          <w:rFonts w:cs="Calibri"/>
          <w:color w:val="222222"/>
          <w:lang w:val="en-US"/>
        </w:rPr>
        <w:t>on the measures taken to give effect to the</w:t>
      </w:r>
      <w:r w:rsidR="00D015D7">
        <w:rPr>
          <w:rFonts w:cs="Calibri"/>
          <w:color w:val="222222"/>
          <w:lang w:val="en-US"/>
        </w:rPr>
        <w:t xml:space="preserve"> </w:t>
      </w:r>
      <w:r w:rsidR="009B0CCD" w:rsidRPr="009B0CCD">
        <w:rPr>
          <w:rFonts w:cs="Calibri"/>
          <w:color w:val="222222"/>
          <w:lang w:val="en-US"/>
        </w:rPr>
        <w:t>provisions of the</w:t>
      </w:r>
    </w:p>
    <w:p w14:paraId="61C9FCC9" w14:textId="77777777" w:rsidR="00420226" w:rsidRPr="00786765" w:rsidRDefault="00420226" w:rsidP="00882E4E">
      <w:pPr>
        <w:spacing w:after="0"/>
        <w:jc w:val="both"/>
        <w:rPr>
          <w:rFonts w:cs="Calibri"/>
          <w:b/>
          <w:lang w:val="en-US"/>
        </w:rPr>
      </w:pPr>
    </w:p>
    <w:p w14:paraId="45E655F7" w14:textId="3574DBCE" w:rsidR="00882E4E" w:rsidRDefault="00A77281" w:rsidP="00882E4E">
      <w:pPr>
        <w:spacing w:after="0"/>
        <w:jc w:val="center"/>
        <w:rPr>
          <w:rFonts w:cs="Calibri"/>
          <w:b/>
          <w:color w:val="222222"/>
          <w:lang w:val="en-US"/>
        </w:rPr>
      </w:pPr>
      <w:r w:rsidRPr="00786765">
        <w:rPr>
          <w:rFonts w:cs="Calibri"/>
          <w:b/>
          <w:color w:val="222222"/>
          <w:lang w:val="en-US"/>
        </w:rPr>
        <w:t xml:space="preserve">CONVENTION NO. </w:t>
      </w:r>
      <w:r w:rsidR="005F632C">
        <w:rPr>
          <w:rFonts w:cs="Calibri"/>
          <w:b/>
          <w:color w:val="222222"/>
          <w:lang w:val="en-US"/>
        </w:rPr>
        <w:t>11</w:t>
      </w:r>
      <w:r w:rsidRPr="00786765">
        <w:rPr>
          <w:rFonts w:cs="Calibri"/>
          <w:b/>
          <w:color w:val="222222"/>
          <w:lang w:val="en-US"/>
        </w:rPr>
        <w:t xml:space="preserve"> </w:t>
      </w:r>
      <w:r w:rsidR="005F632C" w:rsidRPr="005F632C">
        <w:rPr>
          <w:rFonts w:cs="Calibri"/>
          <w:b/>
          <w:color w:val="222222"/>
          <w:lang w:val="en-US"/>
        </w:rPr>
        <w:t>RIGHT OF ASSOCIATION (AGRICULTURE) CONVENTION, 1921</w:t>
      </w:r>
    </w:p>
    <w:p w14:paraId="1BB8FEA9" w14:textId="77777777" w:rsidR="005F632C" w:rsidRPr="00786765" w:rsidRDefault="005F632C" w:rsidP="00882E4E">
      <w:pPr>
        <w:spacing w:after="0"/>
        <w:jc w:val="center"/>
        <w:rPr>
          <w:rFonts w:cs="Calibri"/>
          <w:b/>
          <w:caps/>
          <w:lang w:val="en-US" w:eastAsia="da-DK"/>
        </w:rPr>
      </w:pPr>
    </w:p>
    <w:p w14:paraId="307CB129" w14:textId="77777777" w:rsidR="00420226" w:rsidRPr="005F6A7D" w:rsidRDefault="003B45A4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</w:t>
      </w:r>
    </w:p>
    <w:p w14:paraId="3AA52FDC" w14:textId="77777777" w:rsidR="003B45A4" w:rsidRPr="00786765" w:rsidRDefault="00A95B96" w:rsidP="00882E4E">
      <w:pPr>
        <w:spacing w:after="0"/>
        <w:jc w:val="both"/>
        <w:rPr>
          <w:rFonts w:cs="Calibri"/>
          <w:lang w:val="en"/>
        </w:rPr>
      </w:pPr>
      <w:r w:rsidRPr="00A95B96">
        <w:rPr>
          <w:rFonts w:cs="Calibri"/>
          <w:color w:val="222222"/>
          <w:lang w:val="en"/>
        </w:rPr>
        <w:t>Reference is made to previous reports.</w:t>
      </w:r>
    </w:p>
    <w:p w14:paraId="6E29ED13" w14:textId="77777777" w:rsidR="006A60E4" w:rsidRDefault="006A60E4" w:rsidP="00882E4E">
      <w:pPr>
        <w:jc w:val="both"/>
        <w:rPr>
          <w:rFonts w:cs="Calibri"/>
          <w:b/>
          <w:lang w:val="en-GB"/>
        </w:rPr>
      </w:pPr>
    </w:p>
    <w:p w14:paraId="5978F028" w14:textId="77777777" w:rsidR="003B45A4" w:rsidRPr="00F64154" w:rsidRDefault="003B45A4" w:rsidP="00882E4E">
      <w:pPr>
        <w:jc w:val="both"/>
        <w:rPr>
          <w:rFonts w:cs="Calibri"/>
          <w:b/>
          <w:lang w:val="en-GB"/>
        </w:rPr>
      </w:pPr>
      <w:r w:rsidRPr="00F64154">
        <w:rPr>
          <w:rFonts w:cs="Calibri"/>
          <w:b/>
          <w:lang w:val="en-GB"/>
        </w:rPr>
        <w:t>II</w:t>
      </w:r>
    </w:p>
    <w:p w14:paraId="0FA20AEC" w14:textId="77777777" w:rsidR="00DA325D" w:rsidRPr="00786765" w:rsidRDefault="00D40793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Article</w:t>
      </w:r>
      <w:r w:rsidR="003B45A4" w:rsidRPr="00786765">
        <w:rPr>
          <w:rFonts w:cs="Calibri"/>
          <w:b/>
          <w:lang w:val="en-US"/>
        </w:rPr>
        <w:t xml:space="preserve"> 1</w:t>
      </w:r>
    </w:p>
    <w:p w14:paraId="5689B1C9" w14:textId="77777777" w:rsidR="0045078F" w:rsidRPr="00882E4E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7B7652BE" w14:textId="77777777" w:rsidR="006A60E4" w:rsidRDefault="006A60E4" w:rsidP="00882E4E">
      <w:pPr>
        <w:spacing w:after="0"/>
        <w:jc w:val="both"/>
        <w:rPr>
          <w:rFonts w:cs="Calibri"/>
          <w:b/>
          <w:lang w:val="en-US"/>
        </w:rPr>
      </w:pPr>
    </w:p>
    <w:p w14:paraId="0551445B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2</w:t>
      </w:r>
      <w:r w:rsidR="00DD6770" w:rsidRPr="00786765">
        <w:rPr>
          <w:rFonts w:cs="Calibri"/>
          <w:b/>
          <w:lang w:val="en-US"/>
        </w:rPr>
        <w:t xml:space="preserve"> </w:t>
      </w:r>
    </w:p>
    <w:p w14:paraId="19B7F7F4" w14:textId="77777777" w:rsidR="0045078F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41B01B84" w14:textId="77777777" w:rsidR="006A60E4" w:rsidRDefault="006A60E4" w:rsidP="00882E4E">
      <w:pPr>
        <w:spacing w:after="0"/>
        <w:jc w:val="both"/>
        <w:rPr>
          <w:rFonts w:cs="Calibri"/>
          <w:b/>
          <w:lang w:val="en-US"/>
        </w:rPr>
      </w:pPr>
    </w:p>
    <w:p w14:paraId="1C1C628F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3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07FDC5FE" w14:textId="77777777" w:rsidR="00B42814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2DA16409" w14:textId="77777777" w:rsidR="00B42814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</w:p>
    <w:p w14:paraId="2387810B" w14:textId="77777777" w:rsidR="00AD2BE8" w:rsidRDefault="00AD2BE8" w:rsidP="00AD2BE8">
      <w:pPr>
        <w:spacing w:after="0"/>
        <w:jc w:val="both"/>
        <w:rPr>
          <w:rFonts w:cs="Calibri"/>
          <w:color w:val="222222"/>
          <w:lang w:val="en"/>
        </w:rPr>
      </w:pPr>
      <w:r w:rsidRPr="00AD2BE8">
        <w:rPr>
          <w:rFonts w:cs="Calibri"/>
          <w:color w:val="222222"/>
          <w:lang w:val="en"/>
        </w:rPr>
        <w:t xml:space="preserve">As of the day of writing, the Greenlandic ILO Committee </w:t>
      </w:r>
      <w:r>
        <w:rPr>
          <w:rFonts w:cs="Calibri"/>
          <w:color w:val="222222"/>
          <w:lang w:val="en"/>
        </w:rPr>
        <w:t>has</w:t>
      </w:r>
      <w:r w:rsidRPr="00AD2BE8">
        <w:rPr>
          <w:rFonts w:cs="Calibri"/>
          <w:color w:val="222222"/>
          <w:lang w:val="en"/>
        </w:rPr>
        <w:t xml:space="preserve"> yet to meet.</w:t>
      </w:r>
    </w:p>
    <w:p w14:paraId="206E3952" w14:textId="77777777" w:rsidR="00AD2BE8" w:rsidRPr="00AD2BE8" w:rsidRDefault="00AD2BE8" w:rsidP="00AD2BE8">
      <w:pPr>
        <w:spacing w:after="0"/>
        <w:jc w:val="both"/>
        <w:rPr>
          <w:rFonts w:cs="Calibri"/>
          <w:color w:val="222222"/>
          <w:lang w:val="en"/>
        </w:rPr>
      </w:pPr>
    </w:p>
    <w:p w14:paraId="3F99CCB7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4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0A4F5EBA" w14:textId="77777777" w:rsidR="0045078F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21F1BBAC" w14:textId="77777777" w:rsidR="003972AF" w:rsidRPr="00786765" w:rsidRDefault="003972AF" w:rsidP="00882E4E">
      <w:pPr>
        <w:spacing w:after="0"/>
        <w:jc w:val="both"/>
        <w:rPr>
          <w:rFonts w:cs="Calibri"/>
          <w:b/>
          <w:lang w:val="en-US"/>
        </w:rPr>
      </w:pPr>
    </w:p>
    <w:p w14:paraId="51B96E81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5</w:t>
      </w:r>
      <w:r w:rsidR="002C753D" w:rsidRPr="00786765">
        <w:rPr>
          <w:rFonts w:cs="Calibri"/>
          <w:b/>
          <w:lang w:val="en-US"/>
        </w:rPr>
        <w:t xml:space="preserve"> </w:t>
      </w:r>
    </w:p>
    <w:p w14:paraId="51D12D78" w14:textId="77777777" w:rsidR="00E907B9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60CA2FEE" w14:textId="77777777" w:rsidR="002D4E1D" w:rsidRPr="00882E4E" w:rsidRDefault="002D4E1D" w:rsidP="00882E4E">
      <w:pPr>
        <w:spacing w:after="0"/>
        <w:jc w:val="both"/>
        <w:rPr>
          <w:rFonts w:cs="Calibri"/>
          <w:lang w:val="en"/>
        </w:rPr>
      </w:pPr>
    </w:p>
    <w:p w14:paraId="479DA769" w14:textId="77777777" w:rsidR="00551B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7A277E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6</w:t>
      </w:r>
    </w:p>
    <w:p w14:paraId="062C3AD8" w14:textId="77777777" w:rsidR="00464BEE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69DA1FD2" w14:textId="77777777" w:rsidR="001D5BFF" w:rsidRDefault="001D5BFF" w:rsidP="00882E4E">
      <w:pPr>
        <w:spacing w:after="0"/>
        <w:jc w:val="both"/>
        <w:rPr>
          <w:rFonts w:cs="Calibri"/>
          <w:b/>
          <w:lang w:val="en-GB"/>
        </w:rPr>
      </w:pPr>
    </w:p>
    <w:p w14:paraId="7003B3B2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III</w:t>
      </w:r>
    </w:p>
    <w:p w14:paraId="5911AFE5" w14:textId="77777777" w:rsidR="00551B3D" w:rsidRPr="00786765" w:rsidRDefault="007A277E" w:rsidP="00882E4E">
      <w:pPr>
        <w:spacing w:after="0"/>
        <w:jc w:val="both"/>
        <w:rPr>
          <w:rFonts w:cs="Calibri"/>
          <w:lang w:val="en-US"/>
        </w:rPr>
      </w:pPr>
      <w:r w:rsidRPr="00B53565">
        <w:rPr>
          <w:rFonts w:cs="Calibri"/>
          <w:color w:val="222222"/>
          <w:lang w:val="en-US"/>
        </w:rPr>
        <w:t xml:space="preserve">No decisions have been </w:t>
      </w:r>
      <w:r w:rsidR="00B53565">
        <w:rPr>
          <w:rFonts w:cs="Calibri"/>
          <w:color w:val="222222"/>
          <w:lang w:val="en-US"/>
        </w:rPr>
        <w:t>made</w:t>
      </w:r>
      <w:r w:rsidR="00B53565" w:rsidRPr="00B53565">
        <w:rPr>
          <w:rFonts w:cs="Calibri"/>
          <w:color w:val="222222"/>
          <w:lang w:val="en-US"/>
        </w:rPr>
        <w:t xml:space="preserve"> </w:t>
      </w:r>
      <w:r w:rsidRPr="00B53565">
        <w:rPr>
          <w:rFonts w:cs="Calibri"/>
          <w:color w:val="222222"/>
          <w:lang w:val="en-US"/>
        </w:rPr>
        <w:t>on fundamental issues regarding the application of this Convention during this reporting period</w:t>
      </w:r>
      <w:r w:rsidR="00551B3D" w:rsidRPr="00B53565">
        <w:rPr>
          <w:rFonts w:cs="Calibri"/>
          <w:lang w:val="en-US"/>
        </w:rPr>
        <w:t>.</w:t>
      </w:r>
      <w:r w:rsidR="00B42814">
        <w:rPr>
          <w:rFonts w:cs="Calibri"/>
          <w:lang w:val="en-US"/>
        </w:rPr>
        <w:t xml:space="preserve"> </w:t>
      </w:r>
    </w:p>
    <w:p w14:paraId="1695C454" w14:textId="77777777" w:rsidR="006F78FA" w:rsidRPr="00786765" w:rsidRDefault="006F78FA" w:rsidP="00882E4E">
      <w:pPr>
        <w:spacing w:after="0"/>
        <w:jc w:val="both"/>
        <w:rPr>
          <w:rFonts w:cs="Calibri"/>
          <w:b/>
          <w:lang w:val="en-US"/>
        </w:rPr>
      </w:pPr>
    </w:p>
    <w:p w14:paraId="0A997FB8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IV</w:t>
      </w:r>
    </w:p>
    <w:p w14:paraId="3DC567F9" w14:textId="77777777" w:rsidR="00551B3D" w:rsidRPr="005F6A7D" w:rsidRDefault="007A277E" w:rsidP="00882E4E">
      <w:pPr>
        <w:spacing w:after="0"/>
        <w:jc w:val="both"/>
        <w:rPr>
          <w:rFonts w:cs="Calibri"/>
          <w:lang w:val="en-GB"/>
        </w:rPr>
      </w:pPr>
      <w:r w:rsidRPr="005F6A7D">
        <w:rPr>
          <w:rFonts w:cs="Calibri"/>
          <w:lang w:val="en-GB"/>
        </w:rPr>
        <w:t>No comments</w:t>
      </w:r>
      <w:r w:rsidR="00551B3D" w:rsidRPr="005F6A7D">
        <w:rPr>
          <w:rFonts w:cs="Calibri"/>
          <w:lang w:val="en-GB"/>
        </w:rPr>
        <w:t>.</w:t>
      </w:r>
    </w:p>
    <w:p w14:paraId="593282CA" w14:textId="77777777" w:rsidR="0045078F" w:rsidRPr="005F6A7D" w:rsidRDefault="0045078F" w:rsidP="00882E4E">
      <w:pPr>
        <w:spacing w:after="0"/>
        <w:jc w:val="both"/>
        <w:rPr>
          <w:rFonts w:cs="Calibri"/>
          <w:b/>
          <w:lang w:val="en-GB"/>
        </w:rPr>
      </w:pPr>
    </w:p>
    <w:p w14:paraId="01D0563B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V</w:t>
      </w:r>
    </w:p>
    <w:p w14:paraId="3088B68E" w14:textId="78669EA7" w:rsidR="00B2376D" w:rsidRPr="00C6768A" w:rsidRDefault="007A277E" w:rsidP="00C6768A">
      <w:pPr>
        <w:spacing w:after="0"/>
        <w:jc w:val="both"/>
        <w:rPr>
          <w:rFonts w:cs="Calibri"/>
          <w:color w:val="222222"/>
          <w:lang w:val="en-US"/>
        </w:rPr>
      </w:pPr>
      <w:r w:rsidRPr="00786765">
        <w:rPr>
          <w:rFonts w:cs="Calibri"/>
          <w:color w:val="222222"/>
          <w:lang w:val="en-US"/>
        </w:rPr>
        <w:t xml:space="preserve">The following </w:t>
      </w:r>
      <w:r w:rsidR="00D9029E">
        <w:rPr>
          <w:rFonts w:cs="Calibri"/>
          <w:color w:val="222222"/>
          <w:lang w:val="en-US"/>
        </w:rPr>
        <w:t xml:space="preserve">trade </w:t>
      </w:r>
      <w:r w:rsidRPr="00786765">
        <w:rPr>
          <w:rFonts w:cs="Calibri"/>
          <w:color w:val="222222"/>
          <w:lang w:val="en-US"/>
        </w:rPr>
        <w:t xml:space="preserve">unions, organizations and stakeholders have received the draft </w:t>
      </w:r>
      <w:r w:rsidR="00D9029E">
        <w:rPr>
          <w:rFonts w:cs="Calibri"/>
          <w:color w:val="222222"/>
          <w:lang w:val="en-US"/>
        </w:rPr>
        <w:t xml:space="preserve">of this </w:t>
      </w:r>
      <w:r w:rsidRPr="00786765">
        <w:rPr>
          <w:rFonts w:cs="Calibri"/>
          <w:color w:val="222222"/>
          <w:lang w:val="en-US"/>
        </w:rPr>
        <w:t xml:space="preserve">report for consultation between </w:t>
      </w:r>
      <w:r w:rsidR="00C6768A">
        <w:rPr>
          <w:rFonts w:cs="Calibri"/>
          <w:color w:val="222222"/>
          <w:lang w:val="en-US"/>
        </w:rPr>
        <w:t>1</w:t>
      </w:r>
      <w:r w:rsidR="009D16E7">
        <w:rPr>
          <w:rFonts w:cs="Calibri"/>
          <w:color w:val="222222"/>
          <w:lang w:val="en-US"/>
        </w:rPr>
        <w:t>1</w:t>
      </w:r>
      <w:r w:rsidR="00C6768A">
        <w:rPr>
          <w:rFonts w:cs="Calibri"/>
          <w:color w:val="222222"/>
          <w:vertAlign w:val="superscript"/>
          <w:lang w:val="en-US"/>
        </w:rPr>
        <w:t>th</w:t>
      </w:r>
      <w:r w:rsidR="00C6768A">
        <w:rPr>
          <w:rFonts w:cs="Calibri"/>
          <w:color w:val="222222"/>
          <w:lang w:val="en-US"/>
        </w:rPr>
        <w:t xml:space="preserve"> of July</w:t>
      </w:r>
      <w:r w:rsidR="003A3BD8">
        <w:rPr>
          <w:rFonts w:cs="Calibri"/>
          <w:color w:val="222222"/>
          <w:lang w:val="en-US"/>
        </w:rPr>
        <w:t xml:space="preserve"> </w:t>
      </w:r>
      <w:r w:rsidR="00C6768A">
        <w:rPr>
          <w:rFonts w:cs="Calibri"/>
          <w:color w:val="222222"/>
          <w:lang w:val="en-US"/>
        </w:rPr>
        <w:t>to the</w:t>
      </w:r>
      <w:r w:rsidRPr="00786765">
        <w:rPr>
          <w:rFonts w:cs="Calibri"/>
          <w:color w:val="222222"/>
          <w:lang w:val="en-US"/>
        </w:rPr>
        <w:t xml:space="preserve"> </w:t>
      </w:r>
      <w:r w:rsidR="00B32A9E">
        <w:rPr>
          <w:rFonts w:cs="Calibri"/>
          <w:color w:val="222222"/>
          <w:lang w:val="en-US"/>
        </w:rPr>
        <w:t>7</w:t>
      </w:r>
      <w:r w:rsidR="00C6768A">
        <w:rPr>
          <w:rFonts w:cs="Calibri"/>
          <w:color w:val="222222"/>
          <w:vertAlign w:val="superscript"/>
          <w:lang w:val="en-US"/>
        </w:rPr>
        <w:t xml:space="preserve">th </w:t>
      </w:r>
      <w:r w:rsidR="00C6768A" w:rsidRPr="002721DC">
        <w:rPr>
          <w:rFonts w:cs="Calibri"/>
          <w:color w:val="222222"/>
          <w:lang w:val="en-US"/>
        </w:rPr>
        <w:t>of</w:t>
      </w:r>
      <w:r w:rsidR="00C6768A">
        <w:rPr>
          <w:rFonts w:cs="Calibri"/>
          <w:color w:val="222222"/>
          <w:lang w:val="en-US"/>
        </w:rPr>
        <w:t xml:space="preserve"> </w:t>
      </w:r>
      <w:r w:rsidR="00C6768A" w:rsidRPr="00C6768A">
        <w:rPr>
          <w:rFonts w:cs="Calibri"/>
          <w:color w:val="222222"/>
          <w:lang w:val="en-US"/>
        </w:rPr>
        <w:t>August</w:t>
      </w:r>
      <w:r w:rsidR="009D16E7">
        <w:rPr>
          <w:rFonts w:cs="Calibri"/>
          <w:color w:val="222222"/>
          <w:lang w:val="en-US"/>
        </w:rPr>
        <w:t xml:space="preserve"> 2023</w:t>
      </w:r>
      <w:r w:rsidR="00DF52DD" w:rsidRPr="00786765">
        <w:rPr>
          <w:rFonts w:cs="Calibri"/>
          <w:lang w:val="en-US"/>
        </w:rPr>
        <w:t>.</w:t>
      </w:r>
    </w:p>
    <w:p w14:paraId="07D02402" w14:textId="77777777" w:rsidR="00DF52DD" w:rsidRPr="00786765" w:rsidRDefault="00DF52DD" w:rsidP="00882E4E">
      <w:pPr>
        <w:spacing w:after="0"/>
        <w:jc w:val="both"/>
        <w:rPr>
          <w:rFonts w:cs="Calibri"/>
          <w:lang w:val="en-US"/>
        </w:rPr>
      </w:pPr>
    </w:p>
    <w:p w14:paraId="4DEF9498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bookmarkStart w:id="0" w:name="_Hlk139963297"/>
      <w:proofErr w:type="spellStart"/>
      <w:r w:rsidRPr="004B6D0B">
        <w:rPr>
          <w:rFonts w:cs="Calibri"/>
        </w:rPr>
        <w:t>Atorfillit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(AK) </w:t>
      </w:r>
    </w:p>
    <w:p w14:paraId="3C5198A0" w14:textId="496B2788" w:rsidR="009D16E7" w:rsidRPr="004B6D0B" w:rsidRDefault="005F632C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5F632C">
        <w:rPr>
          <w:rFonts w:cs="Calibri"/>
        </w:rPr>
        <w:t>municipalities</w:t>
      </w:r>
      <w:proofErr w:type="spellEnd"/>
      <w:r w:rsidR="009D16E7" w:rsidRPr="004B6D0B">
        <w:rPr>
          <w:rFonts w:cs="Calibri"/>
        </w:rPr>
        <w:t>:</w:t>
      </w:r>
    </w:p>
    <w:p w14:paraId="2158FFAE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Qeqertalik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Kommunia</w:t>
      </w:r>
      <w:proofErr w:type="spellEnd"/>
    </w:p>
    <w:p w14:paraId="6E55699C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Kommuneqarfik Sermersooq</w:t>
      </w:r>
    </w:p>
    <w:p w14:paraId="5DC176BD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Qeqqata </w:t>
      </w:r>
      <w:proofErr w:type="spellStart"/>
      <w:r w:rsidRPr="004B6D0B">
        <w:rPr>
          <w:rFonts w:cs="Calibri"/>
        </w:rPr>
        <w:t>Kommunia</w:t>
      </w:r>
      <w:proofErr w:type="spellEnd"/>
    </w:p>
    <w:p w14:paraId="61F50E3E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Kommune Kujalleq </w:t>
      </w:r>
    </w:p>
    <w:p w14:paraId="073AF9E9" w14:textId="01BD0456" w:rsidR="009D16E7" w:rsidRPr="005F632C" w:rsidRDefault="009D16E7" w:rsidP="005F632C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Avannaata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Kommunia</w:t>
      </w:r>
      <w:proofErr w:type="spellEnd"/>
    </w:p>
    <w:p w14:paraId="7C921A3C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Ilinniagartuut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(IK/ASG) </w:t>
      </w:r>
    </w:p>
    <w:p w14:paraId="0C0571A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  <w:lang w:val="en-US"/>
        </w:rPr>
      </w:pPr>
      <w:proofErr w:type="spellStart"/>
      <w:r w:rsidRPr="004B6D0B">
        <w:rPr>
          <w:rFonts w:cs="Calibri"/>
          <w:lang w:val="en-US"/>
        </w:rPr>
        <w:t>Ilinniartitsisut</w:t>
      </w:r>
      <w:proofErr w:type="spellEnd"/>
      <w:r w:rsidRPr="004B6D0B">
        <w:rPr>
          <w:rFonts w:cs="Calibri"/>
          <w:lang w:val="en-US"/>
        </w:rPr>
        <w:t xml:space="preserve"> </w:t>
      </w:r>
      <w:proofErr w:type="spellStart"/>
      <w:r w:rsidRPr="004B6D0B">
        <w:rPr>
          <w:rFonts w:cs="Calibri"/>
          <w:lang w:val="en-US"/>
        </w:rPr>
        <w:t>Meeqqat</w:t>
      </w:r>
      <w:proofErr w:type="spellEnd"/>
      <w:r w:rsidRPr="004B6D0B">
        <w:rPr>
          <w:rFonts w:cs="Calibri"/>
          <w:lang w:val="en-US"/>
        </w:rPr>
        <w:t xml:space="preserve"> </w:t>
      </w:r>
      <w:proofErr w:type="spellStart"/>
      <w:r w:rsidRPr="004B6D0B">
        <w:rPr>
          <w:rFonts w:cs="Calibri"/>
          <w:lang w:val="en-US"/>
        </w:rPr>
        <w:t>Atuarfianneersut</w:t>
      </w:r>
      <w:proofErr w:type="spellEnd"/>
      <w:r w:rsidRPr="004B6D0B">
        <w:rPr>
          <w:rFonts w:cs="Calibri"/>
          <w:lang w:val="en-US"/>
        </w:rPr>
        <w:t xml:space="preserve"> </w:t>
      </w:r>
      <w:proofErr w:type="spellStart"/>
      <w:r w:rsidRPr="004B6D0B">
        <w:rPr>
          <w:rFonts w:cs="Calibri"/>
          <w:lang w:val="en-US"/>
        </w:rPr>
        <w:t>Kattuffiat</w:t>
      </w:r>
      <w:proofErr w:type="spellEnd"/>
      <w:r w:rsidRPr="004B6D0B">
        <w:rPr>
          <w:rFonts w:cs="Calibri"/>
          <w:lang w:val="en-US"/>
        </w:rPr>
        <w:t xml:space="preserve"> (IMAK) </w:t>
      </w:r>
    </w:p>
    <w:p w14:paraId="47E5BEE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Kalaallit </w:t>
      </w:r>
      <w:proofErr w:type="spellStart"/>
      <w:r w:rsidRPr="004B6D0B">
        <w:rPr>
          <w:rFonts w:cs="Calibri"/>
        </w:rPr>
        <w:t>Nunaanni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Aalisartut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Piniartullu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(KNAPK) </w:t>
      </w:r>
    </w:p>
    <w:p w14:paraId="53D9765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Nunatsinni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Perorsaasut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(NPK) </w:t>
      </w:r>
    </w:p>
    <w:p w14:paraId="589DB9F3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Økonomi- og Personalestyrelsen (ASA)</w:t>
      </w:r>
    </w:p>
    <w:p w14:paraId="35F39105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Socialpædagogernes Landsforbund (SL) </w:t>
      </w:r>
    </w:p>
    <w:p w14:paraId="5C0F3C50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Sulinermik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Inuussutissarsiuteqartut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(SIK) </w:t>
      </w:r>
    </w:p>
    <w:p w14:paraId="4F89BE8D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Sulisitsisut</w:t>
      </w:r>
      <w:proofErr w:type="spellEnd"/>
      <w:r w:rsidRPr="004B6D0B">
        <w:rPr>
          <w:rFonts w:cs="Calibri"/>
        </w:rPr>
        <w:t xml:space="preserve"> / Grønlands Erhverv (GE)</w:t>
      </w:r>
    </w:p>
    <w:p w14:paraId="725FF9DE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Sulisunik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Siulersuisut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Kattuffiat</w:t>
      </w:r>
      <w:proofErr w:type="spellEnd"/>
      <w:r w:rsidRPr="004B6D0B">
        <w:rPr>
          <w:rFonts w:cs="Calibri"/>
        </w:rPr>
        <w:t xml:space="preserve"> (SSK)</w:t>
      </w:r>
    </w:p>
    <w:bookmarkEnd w:id="0"/>
    <w:p w14:paraId="7C67755C" w14:textId="77777777" w:rsidR="009D1953" w:rsidRPr="009D16E7" w:rsidRDefault="009D1953" w:rsidP="009D16E7">
      <w:pPr>
        <w:spacing w:after="0"/>
        <w:jc w:val="both"/>
        <w:rPr>
          <w:rFonts w:cs="Arial"/>
          <w:lang w:val="en-GB"/>
        </w:rPr>
      </w:pPr>
    </w:p>
    <w:sectPr w:rsidR="009D1953" w:rsidRPr="009D16E7" w:rsidSect="006F78FA">
      <w:footerReference w:type="default" r:id="rId9"/>
      <w:footerReference w:type="first" r:id="rId10"/>
      <w:pgSz w:w="11906" w:h="16838" w:code="9"/>
      <w:pgMar w:top="1701" w:right="1134" w:bottom="1701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B84F" w14:textId="77777777" w:rsidR="009A75A7" w:rsidRDefault="009A75A7" w:rsidP="00FA2B29">
      <w:pPr>
        <w:spacing w:after="0" w:line="240" w:lineRule="auto"/>
      </w:pPr>
      <w:r>
        <w:separator/>
      </w:r>
    </w:p>
  </w:endnote>
  <w:endnote w:type="continuationSeparator" w:id="0">
    <w:p w14:paraId="7CB4BB33" w14:textId="77777777" w:rsidR="009A75A7" w:rsidRDefault="009A75A7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04FF" w14:textId="77777777" w:rsidR="00986E1B" w:rsidRDefault="00986E1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62E6D">
      <w:rPr>
        <w:noProof/>
      </w:rPr>
      <w:t>2</w:t>
    </w:r>
    <w:r>
      <w:fldChar w:fldCharType="end"/>
    </w:r>
  </w:p>
  <w:p w14:paraId="0D599929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0232"/>
      <w:docPartObj>
        <w:docPartGallery w:val="Page Numbers (Bottom of Page)"/>
        <w:docPartUnique/>
      </w:docPartObj>
    </w:sdtPr>
    <w:sdtContent>
      <w:p w14:paraId="6C5EBE24" w14:textId="77777777" w:rsidR="00882E4E" w:rsidRDefault="00882E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6D">
          <w:rPr>
            <w:noProof/>
          </w:rPr>
          <w:t>1</w:t>
        </w:r>
        <w:r>
          <w:fldChar w:fldCharType="end"/>
        </w:r>
      </w:p>
    </w:sdtContent>
  </w:sdt>
  <w:p w14:paraId="09B1543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4CE8" w14:textId="77777777" w:rsidR="009A75A7" w:rsidRDefault="009A75A7" w:rsidP="00FA2B29">
      <w:pPr>
        <w:spacing w:after="0" w:line="240" w:lineRule="auto"/>
      </w:pPr>
      <w:r>
        <w:separator/>
      </w:r>
    </w:p>
  </w:footnote>
  <w:footnote w:type="continuationSeparator" w:id="0">
    <w:p w14:paraId="6A449EC5" w14:textId="77777777" w:rsidR="009A75A7" w:rsidRDefault="009A75A7" w:rsidP="00FA2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79E"/>
    <w:multiLevelType w:val="hybridMultilevel"/>
    <w:tmpl w:val="3C086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787C"/>
    <w:multiLevelType w:val="hybridMultilevel"/>
    <w:tmpl w:val="FFBC8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594"/>
    <w:multiLevelType w:val="hybridMultilevel"/>
    <w:tmpl w:val="9E80F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B67"/>
    <w:multiLevelType w:val="hybridMultilevel"/>
    <w:tmpl w:val="F61426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A32DD"/>
    <w:multiLevelType w:val="hybridMultilevel"/>
    <w:tmpl w:val="EAC8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6FFB"/>
    <w:multiLevelType w:val="hybridMultilevel"/>
    <w:tmpl w:val="6420B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BDE"/>
    <w:multiLevelType w:val="hybridMultilevel"/>
    <w:tmpl w:val="0FFA6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5884">
    <w:abstractNumId w:val="3"/>
  </w:num>
  <w:num w:numId="2" w16cid:durableId="27143318">
    <w:abstractNumId w:val="4"/>
  </w:num>
  <w:num w:numId="3" w16cid:durableId="912276233">
    <w:abstractNumId w:val="1"/>
  </w:num>
  <w:num w:numId="4" w16cid:durableId="1580020093">
    <w:abstractNumId w:val="2"/>
  </w:num>
  <w:num w:numId="5" w16cid:durableId="689138101">
    <w:abstractNumId w:val="6"/>
  </w:num>
  <w:num w:numId="6" w16cid:durableId="1160191228">
    <w:abstractNumId w:val="0"/>
  </w:num>
  <w:num w:numId="7" w16cid:durableId="4522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16"/>
    <w:rsid w:val="00002874"/>
    <w:rsid w:val="000072AA"/>
    <w:rsid w:val="000163A2"/>
    <w:rsid w:val="000211A9"/>
    <w:rsid w:val="00027D8E"/>
    <w:rsid w:val="0003275E"/>
    <w:rsid w:val="00041103"/>
    <w:rsid w:val="00047303"/>
    <w:rsid w:val="0005312C"/>
    <w:rsid w:val="00053B49"/>
    <w:rsid w:val="00055A29"/>
    <w:rsid w:val="00056153"/>
    <w:rsid w:val="00061E16"/>
    <w:rsid w:val="000639D6"/>
    <w:rsid w:val="000658A1"/>
    <w:rsid w:val="00073696"/>
    <w:rsid w:val="000740E6"/>
    <w:rsid w:val="000854D5"/>
    <w:rsid w:val="00086AEC"/>
    <w:rsid w:val="00091C8E"/>
    <w:rsid w:val="000A0091"/>
    <w:rsid w:val="000A2058"/>
    <w:rsid w:val="000A3BF2"/>
    <w:rsid w:val="000B1C09"/>
    <w:rsid w:val="000D1F02"/>
    <w:rsid w:val="000E3776"/>
    <w:rsid w:val="000F59E1"/>
    <w:rsid w:val="001113B9"/>
    <w:rsid w:val="00111F1D"/>
    <w:rsid w:val="001136EF"/>
    <w:rsid w:val="00116BE3"/>
    <w:rsid w:val="00136961"/>
    <w:rsid w:val="0014100B"/>
    <w:rsid w:val="00142BA5"/>
    <w:rsid w:val="00142DB9"/>
    <w:rsid w:val="00144A24"/>
    <w:rsid w:val="00152228"/>
    <w:rsid w:val="00155096"/>
    <w:rsid w:val="00162929"/>
    <w:rsid w:val="00175CF8"/>
    <w:rsid w:val="00175DCF"/>
    <w:rsid w:val="001826C5"/>
    <w:rsid w:val="00191EF7"/>
    <w:rsid w:val="001A0B17"/>
    <w:rsid w:val="001A2660"/>
    <w:rsid w:val="001A3749"/>
    <w:rsid w:val="001A4832"/>
    <w:rsid w:val="001A5DEB"/>
    <w:rsid w:val="001B6072"/>
    <w:rsid w:val="001B6DD2"/>
    <w:rsid w:val="001C06F6"/>
    <w:rsid w:val="001C302D"/>
    <w:rsid w:val="001C327E"/>
    <w:rsid w:val="001D5BFF"/>
    <w:rsid w:val="001E51BF"/>
    <w:rsid w:val="001E6B0D"/>
    <w:rsid w:val="001E6FAF"/>
    <w:rsid w:val="001F3B9C"/>
    <w:rsid w:val="0020700A"/>
    <w:rsid w:val="002100FE"/>
    <w:rsid w:val="00210752"/>
    <w:rsid w:val="002160DC"/>
    <w:rsid w:val="002167C7"/>
    <w:rsid w:val="00217716"/>
    <w:rsid w:val="002241E9"/>
    <w:rsid w:val="00224B27"/>
    <w:rsid w:val="00240960"/>
    <w:rsid w:val="00245347"/>
    <w:rsid w:val="0025149F"/>
    <w:rsid w:val="00253258"/>
    <w:rsid w:val="00263B31"/>
    <w:rsid w:val="002721DC"/>
    <w:rsid w:val="00272FB1"/>
    <w:rsid w:val="0027317D"/>
    <w:rsid w:val="00280D4F"/>
    <w:rsid w:val="0028549C"/>
    <w:rsid w:val="002857DE"/>
    <w:rsid w:val="00286498"/>
    <w:rsid w:val="0029412A"/>
    <w:rsid w:val="002B288F"/>
    <w:rsid w:val="002C54F2"/>
    <w:rsid w:val="002C6569"/>
    <w:rsid w:val="002C753D"/>
    <w:rsid w:val="002D1FC3"/>
    <w:rsid w:val="002D4E1D"/>
    <w:rsid w:val="002D4F6E"/>
    <w:rsid w:val="002E4A4A"/>
    <w:rsid w:val="002F06F8"/>
    <w:rsid w:val="002F4A97"/>
    <w:rsid w:val="00302098"/>
    <w:rsid w:val="003021EB"/>
    <w:rsid w:val="00303468"/>
    <w:rsid w:val="00312DDF"/>
    <w:rsid w:val="0031610C"/>
    <w:rsid w:val="003222AD"/>
    <w:rsid w:val="00322AC5"/>
    <w:rsid w:val="00322C29"/>
    <w:rsid w:val="0032355F"/>
    <w:rsid w:val="00341CC8"/>
    <w:rsid w:val="00351BB2"/>
    <w:rsid w:val="003555D8"/>
    <w:rsid w:val="00362599"/>
    <w:rsid w:val="00376A80"/>
    <w:rsid w:val="0038287D"/>
    <w:rsid w:val="00382E19"/>
    <w:rsid w:val="00392E3B"/>
    <w:rsid w:val="003972AF"/>
    <w:rsid w:val="0039738D"/>
    <w:rsid w:val="003A05F5"/>
    <w:rsid w:val="003A3BD8"/>
    <w:rsid w:val="003A589B"/>
    <w:rsid w:val="003B45A4"/>
    <w:rsid w:val="003B4AA0"/>
    <w:rsid w:val="003B64CC"/>
    <w:rsid w:val="003C0957"/>
    <w:rsid w:val="003C2E87"/>
    <w:rsid w:val="003C7671"/>
    <w:rsid w:val="003D0DC7"/>
    <w:rsid w:val="003D3711"/>
    <w:rsid w:val="003E4055"/>
    <w:rsid w:val="003E4A29"/>
    <w:rsid w:val="003E5FA7"/>
    <w:rsid w:val="003E6093"/>
    <w:rsid w:val="003F7D69"/>
    <w:rsid w:val="00406D6C"/>
    <w:rsid w:val="004103F3"/>
    <w:rsid w:val="00411307"/>
    <w:rsid w:val="00417ECD"/>
    <w:rsid w:val="00420226"/>
    <w:rsid w:val="00425703"/>
    <w:rsid w:val="004343F5"/>
    <w:rsid w:val="004402D4"/>
    <w:rsid w:val="0044496F"/>
    <w:rsid w:val="0045078F"/>
    <w:rsid w:val="00453C7A"/>
    <w:rsid w:val="00454B9B"/>
    <w:rsid w:val="004563B7"/>
    <w:rsid w:val="004632A4"/>
    <w:rsid w:val="00463E56"/>
    <w:rsid w:val="00463E68"/>
    <w:rsid w:val="00464BEE"/>
    <w:rsid w:val="004659DF"/>
    <w:rsid w:val="00465A30"/>
    <w:rsid w:val="004741FE"/>
    <w:rsid w:val="00474441"/>
    <w:rsid w:val="00480046"/>
    <w:rsid w:val="00480E22"/>
    <w:rsid w:val="00482F46"/>
    <w:rsid w:val="0048592A"/>
    <w:rsid w:val="00492A94"/>
    <w:rsid w:val="00497999"/>
    <w:rsid w:val="004A2139"/>
    <w:rsid w:val="004A517F"/>
    <w:rsid w:val="004A5E83"/>
    <w:rsid w:val="004B4C9A"/>
    <w:rsid w:val="004B6D0B"/>
    <w:rsid w:val="004C75C1"/>
    <w:rsid w:val="004D329A"/>
    <w:rsid w:val="004D3B3B"/>
    <w:rsid w:val="004E2D2E"/>
    <w:rsid w:val="004F6893"/>
    <w:rsid w:val="005013A4"/>
    <w:rsid w:val="005016E6"/>
    <w:rsid w:val="00501C4B"/>
    <w:rsid w:val="00501D7C"/>
    <w:rsid w:val="00504295"/>
    <w:rsid w:val="00505A2C"/>
    <w:rsid w:val="0050787A"/>
    <w:rsid w:val="005108C0"/>
    <w:rsid w:val="005120AB"/>
    <w:rsid w:val="00537F47"/>
    <w:rsid w:val="00546C7C"/>
    <w:rsid w:val="00551B3D"/>
    <w:rsid w:val="005637C7"/>
    <w:rsid w:val="00567CBC"/>
    <w:rsid w:val="00576D2F"/>
    <w:rsid w:val="0058439A"/>
    <w:rsid w:val="00586D13"/>
    <w:rsid w:val="005A142C"/>
    <w:rsid w:val="005A226D"/>
    <w:rsid w:val="005A6464"/>
    <w:rsid w:val="005B242A"/>
    <w:rsid w:val="005B569B"/>
    <w:rsid w:val="005C1050"/>
    <w:rsid w:val="005D49F8"/>
    <w:rsid w:val="005E5168"/>
    <w:rsid w:val="005F33AC"/>
    <w:rsid w:val="005F632C"/>
    <w:rsid w:val="005F6A7D"/>
    <w:rsid w:val="006013B9"/>
    <w:rsid w:val="00601E8E"/>
    <w:rsid w:val="006023E9"/>
    <w:rsid w:val="00612E12"/>
    <w:rsid w:val="00612EAD"/>
    <w:rsid w:val="006136FB"/>
    <w:rsid w:val="006332CB"/>
    <w:rsid w:val="006333BD"/>
    <w:rsid w:val="0063424D"/>
    <w:rsid w:val="0064558C"/>
    <w:rsid w:val="00653C3C"/>
    <w:rsid w:val="00664E21"/>
    <w:rsid w:val="00666BF6"/>
    <w:rsid w:val="00670BC1"/>
    <w:rsid w:val="006744CA"/>
    <w:rsid w:val="00684FC7"/>
    <w:rsid w:val="00686995"/>
    <w:rsid w:val="006A0933"/>
    <w:rsid w:val="006A60E4"/>
    <w:rsid w:val="006A765D"/>
    <w:rsid w:val="006B296F"/>
    <w:rsid w:val="006B2B73"/>
    <w:rsid w:val="006B404A"/>
    <w:rsid w:val="006B71C4"/>
    <w:rsid w:val="006B7F40"/>
    <w:rsid w:val="006C0A17"/>
    <w:rsid w:val="006C584C"/>
    <w:rsid w:val="006C63E7"/>
    <w:rsid w:val="006E2A79"/>
    <w:rsid w:val="006E6386"/>
    <w:rsid w:val="006F4A27"/>
    <w:rsid w:val="006F78FA"/>
    <w:rsid w:val="007010EB"/>
    <w:rsid w:val="00701251"/>
    <w:rsid w:val="00702D17"/>
    <w:rsid w:val="00710EE6"/>
    <w:rsid w:val="007117D3"/>
    <w:rsid w:val="0071499F"/>
    <w:rsid w:val="00720121"/>
    <w:rsid w:val="007241BD"/>
    <w:rsid w:val="007246FE"/>
    <w:rsid w:val="0072799A"/>
    <w:rsid w:val="00730CD0"/>
    <w:rsid w:val="00747954"/>
    <w:rsid w:val="00750930"/>
    <w:rsid w:val="00750954"/>
    <w:rsid w:val="00750990"/>
    <w:rsid w:val="00750EA2"/>
    <w:rsid w:val="007570F1"/>
    <w:rsid w:val="00763516"/>
    <w:rsid w:val="00764DFF"/>
    <w:rsid w:val="00775B19"/>
    <w:rsid w:val="00784233"/>
    <w:rsid w:val="00786765"/>
    <w:rsid w:val="007914D4"/>
    <w:rsid w:val="007A277E"/>
    <w:rsid w:val="007A4A0A"/>
    <w:rsid w:val="007B136B"/>
    <w:rsid w:val="007B1AB5"/>
    <w:rsid w:val="007B4B99"/>
    <w:rsid w:val="007B7C64"/>
    <w:rsid w:val="007C5F9B"/>
    <w:rsid w:val="007D22B7"/>
    <w:rsid w:val="007D33E3"/>
    <w:rsid w:val="007D3B61"/>
    <w:rsid w:val="007F3259"/>
    <w:rsid w:val="0080116A"/>
    <w:rsid w:val="008013B9"/>
    <w:rsid w:val="008165B4"/>
    <w:rsid w:val="008500E9"/>
    <w:rsid w:val="00854988"/>
    <w:rsid w:val="00860AB1"/>
    <w:rsid w:val="008713E6"/>
    <w:rsid w:val="00871410"/>
    <w:rsid w:val="00874C50"/>
    <w:rsid w:val="00877C9F"/>
    <w:rsid w:val="008808ED"/>
    <w:rsid w:val="00882E4E"/>
    <w:rsid w:val="008B3B91"/>
    <w:rsid w:val="008B5055"/>
    <w:rsid w:val="008C01C0"/>
    <w:rsid w:val="008C2FD6"/>
    <w:rsid w:val="008C2FD8"/>
    <w:rsid w:val="008E3EE3"/>
    <w:rsid w:val="008F17E7"/>
    <w:rsid w:val="00900EA1"/>
    <w:rsid w:val="0090182B"/>
    <w:rsid w:val="00904D93"/>
    <w:rsid w:val="00926A0E"/>
    <w:rsid w:val="0094499F"/>
    <w:rsid w:val="009466D2"/>
    <w:rsid w:val="009625DA"/>
    <w:rsid w:val="00962E6D"/>
    <w:rsid w:val="00964675"/>
    <w:rsid w:val="009657B5"/>
    <w:rsid w:val="00973731"/>
    <w:rsid w:val="00986E1B"/>
    <w:rsid w:val="009A0742"/>
    <w:rsid w:val="009A33A7"/>
    <w:rsid w:val="009A75A7"/>
    <w:rsid w:val="009A79CC"/>
    <w:rsid w:val="009B0CCD"/>
    <w:rsid w:val="009D16E7"/>
    <w:rsid w:val="009D1953"/>
    <w:rsid w:val="009D5099"/>
    <w:rsid w:val="009E4D04"/>
    <w:rsid w:val="009F4E9B"/>
    <w:rsid w:val="009F4FB6"/>
    <w:rsid w:val="00A007D3"/>
    <w:rsid w:val="00A1215B"/>
    <w:rsid w:val="00A13198"/>
    <w:rsid w:val="00A174B8"/>
    <w:rsid w:val="00A34803"/>
    <w:rsid w:val="00A370DB"/>
    <w:rsid w:val="00A427E6"/>
    <w:rsid w:val="00A44894"/>
    <w:rsid w:val="00A44F98"/>
    <w:rsid w:val="00A5505A"/>
    <w:rsid w:val="00A56047"/>
    <w:rsid w:val="00A77281"/>
    <w:rsid w:val="00A77464"/>
    <w:rsid w:val="00A77B75"/>
    <w:rsid w:val="00A95B96"/>
    <w:rsid w:val="00AA1882"/>
    <w:rsid w:val="00AB50CE"/>
    <w:rsid w:val="00AC025C"/>
    <w:rsid w:val="00AC1345"/>
    <w:rsid w:val="00AC295D"/>
    <w:rsid w:val="00AC5B28"/>
    <w:rsid w:val="00AC612F"/>
    <w:rsid w:val="00AD2BE8"/>
    <w:rsid w:val="00AE3E55"/>
    <w:rsid w:val="00AF150B"/>
    <w:rsid w:val="00B01FDC"/>
    <w:rsid w:val="00B07654"/>
    <w:rsid w:val="00B152DF"/>
    <w:rsid w:val="00B167FE"/>
    <w:rsid w:val="00B202DB"/>
    <w:rsid w:val="00B223A7"/>
    <w:rsid w:val="00B2376D"/>
    <w:rsid w:val="00B313C4"/>
    <w:rsid w:val="00B32A9E"/>
    <w:rsid w:val="00B35013"/>
    <w:rsid w:val="00B374F2"/>
    <w:rsid w:val="00B42814"/>
    <w:rsid w:val="00B4665D"/>
    <w:rsid w:val="00B53565"/>
    <w:rsid w:val="00B63476"/>
    <w:rsid w:val="00B72882"/>
    <w:rsid w:val="00B75A84"/>
    <w:rsid w:val="00B75CA4"/>
    <w:rsid w:val="00B801AA"/>
    <w:rsid w:val="00B80331"/>
    <w:rsid w:val="00B8210D"/>
    <w:rsid w:val="00B86370"/>
    <w:rsid w:val="00B96888"/>
    <w:rsid w:val="00B97F55"/>
    <w:rsid w:val="00BB57EF"/>
    <w:rsid w:val="00BB5DC1"/>
    <w:rsid w:val="00BC510C"/>
    <w:rsid w:val="00BC70B5"/>
    <w:rsid w:val="00BD6396"/>
    <w:rsid w:val="00BF62B9"/>
    <w:rsid w:val="00C01F73"/>
    <w:rsid w:val="00C1670D"/>
    <w:rsid w:val="00C20B08"/>
    <w:rsid w:val="00C27284"/>
    <w:rsid w:val="00C2744C"/>
    <w:rsid w:val="00C4089F"/>
    <w:rsid w:val="00C63E01"/>
    <w:rsid w:val="00C6768A"/>
    <w:rsid w:val="00C8094F"/>
    <w:rsid w:val="00C91C7B"/>
    <w:rsid w:val="00C96625"/>
    <w:rsid w:val="00CA0BF9"/>
    <w:rsid w:val="00CA2EA7"/>
    <w:rsid w:val="00CD2FF6"/>
    <w:rsid w:val="00CD3C8E"/>
    <w:rsid w:val="00CD5821"/>
    <w:rsid w:val="00CD5D33"/>
    <w:rsid w:val="00CE7501"/>
    <w:rsid w:val="00CF289A"/>
    <w:rsid w:val="00D015D7"/>
    <w:rsid w:val="00D06F77"/>
    <w:rsid w:val="00D11B26"/>
    <w:rsid w:val="00D13EE2"/>
    <w:rsid w:val="00D15E9B"/>
    <w:rsid w:val="00D20175"/>
    <w:rsid w:val="00D20608"/>
    <w:rsid w:val="00D34CC8"/>
    <w:rsid w:val="00D373F2"/>
    <w:rsid w:val="00D40793"/>
    <w:rsid w:val="00D52A24"/>
    <w:rsid w:val="00D56DB2"/>
    <w:rsid w:val="00D576C2"/>
    <w:rsid w:val="00D60074"/>
    <w:rsid w:val="00D63CCF"/>
    <w:rsid w:val="00D732FA"/>
    <w:rsid w:val="00D850AB"/>
    <w:rsid w:val="00D9029E"/>
    <w:rsid w:val="00D97CFD"/>
    <w:rsid w:val="00DA03AA"/>
    <w:rsid w:val="00DA325D"/>
    <w:rsid w:val="00DA3DD5"/>
    <w:rsid w:val="00DB3EB2"/>
    <w:rsid w:val="00DC00C1"/>
    <w:rsid w:val="00DC45B4"/>
    <w:rsid w:val="00DD3565"/>
    <w:rsid w:val="00DD6770"/>
    <w:rsid w:val="00DE3ECF"/>
    <w:rsid w:val="00DF52DD"/>
    <w:rsid w:val="00DF7756"/>
    <w:rsid w:val="00DF7A8B"/>
    <w:rsid w:val="00E32C3A"/>
    <w:rsid w:val="00E34061"/>
    <w:rsid w:val="00E359F7"/>
    <w:rsid w:val="00E40F89"/>
    <w:rsid w:val="00E43231"/>
    <w:rsid w:val="00E56B7B"/>
    <w:rsid w:val="00E67A5B"/>
    <w:rsid w:val="00E7137D"/>
    <w:rsid w:val="00E72976"/>
    <w:rsid w:val="00E86DED"/>
    <w:rsid w:val="00E907B9"/>
    <w:rsid w:val="00E9502A"/>
    <w:rsid w:val="00E950EC"/>
    <w:rsid w:val="00E951BD"/>
    <w:rsid w:val="00EC2CEA"/>
    <w:rsid w:val="00ED36BD"/>
    <w:rsid w:val="00EE48FC"/>
    <w:rsid w:val="00F002F1"/>
    <w:rsid w:val="00F11B91"/>
    <w:rsid w:val="00F1338A"/>
    <w:rsid w:val="00F16B12"/>
    <w:rsid w:val="00F307F4"/>
    <w:rsid w:val="00F32EBB"/>
    <w:rsid w:val="00F35476"/>
    <w:rsid w:val="00F35AB1"/>
    <w:rsid w:val="00F416E8"/>
    <w:rsid w:val="00F42258"/>
    <w:rsid w:val="00F5387B"/>
    <w:rsid w:val="00F5593C"/>
    <w:rsid w:val="00F616C3"/>
    <w:rsid w:val="00F64154"/>
    <w:rsid w:val="00F71B86"/>
    <w:rsid w:val="00F74132"/>
    <w:rsid w:val="00F908A2"/>
    <w:rsid w:val="00F923E8"/>
    <w:rsid w:val="00FA2B29"/>
    <w:rsid w:val="00FA3EEE"/>
    <w:rsid w:val="00FA5723"/>
    <w:rsid w:val="00FA7CD0"/>
    <w:rsid w:val="00FB28AF"/>
    <w:rsid w:val="00FB47E3"/>
    <w:rsid w:val="00FB4D2B"/>
    <w:rsid w:val="00FC1B16"/>
    <w:rsid w:val="00FD11D8"/>
    <w:rsid w:val="00FE0315"/>
    <w:rsid w:val="00FE530E"/>
    <w:rsid w:val="00FE5D0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5CEC6"/>
  <w15:docId w15:val="{9E7E3979-AEA6-478A-A1D4-E67F98CD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8165B4"/>
    <w:rPr>
      <w:color w:val="0000FF" w:themeColor="hyperlink"/>
      <w:u w:val="single"/>
    </w:rPr>
  </w:style>
  <w:style w:type="paragraph" w:customStyle="1" w:styleId="Default">
    <w:name w:val="Default"/>
    <w:rsid w:val="00AE3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1499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55A29"/>
    <w:pPr>
      <w:ind w:left="720"/>
      <w:contextualSpacing/>
    </w:pPr>
  </w:style>
  <w:style w:type="character" w:styleId="Kraftighenvisning">
    <w:name w:val="Intense Reference"/>
    <w:basedOn w:val="Standardskrifttypeiafsnit"/>
    <w:uiPriority w:val="32"/>
    <w:qFormat/>
    <w:rsid w:val="00F307F4"/>
    <w:rPr>
      <w:b/>
      <w:bCs/>
      <w:smallCaps/>
      <w:color w:val="C0504D" w:themeColor="accent2"/>
      <w:spacing w:val="5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4D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4D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4D04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4D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4D04"/>
    <w:rPr>
      <w:b/>
      <w:bCs/>
      <w:lang w:eastAsia="en-US"/>
    </w:rPr>
  </w:style>
  <w:style w:type="character" w:customStyle="1" w:styleId="shorttext">
    <w:name w:val="short_text"/>
    <w:basedOn w:val="Standardskrifttypeiafsnit"/>
    <w:rsid w:val="003B45A4"/>
  </w:style>
  <w:style w:type="paragraph" w:styleId="Fodnotetekst">
    <w:name w:val="footnote text"/>
    <w:basedOn w:val="Normal"/>
    <w:link w:val="FodnotetekstTegn"/>
    <w:uiPriority w:val="99"/>
    <w:unhideWhenUsed/>
    <w:rsid w:val="009625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625DA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5DA"/>
    <w:rPr>
      <w:vertAlign w:val="superscript"/>
    </w:rPr>
  </w:style>
  <w:style w:type="paragraph" w:styleId="Korrektur">
    <w:name w:val="Revision"/>
    <w:hidden/>
    <w:uiPriority w:val="99"/>
    <w:semiHidden/>
    <w:rsid w:val="00C20B08"/>
    <w:rPr>
      <w:sz w:val="22"/>
      <w:szCs w:val="22"/>
      <w:lang w:eastAsia="en-US"/>
    </w:rPr>
  </w:style>
  <w:style w:type="paragraph" w:styleId="FormateretHTML">
    <w:name w:val="HTML Preformatted"/>
    <w:basedOn w:val="Normal"/>
    <w:link w:val="FormateretHTMLTegn"/>
    <w:uiPriority w:val="99"/>
    <w:unhideWhenUsed/>
    <w:rsid w:val="00D1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15E9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4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2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21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0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4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8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2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5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62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29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40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60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68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247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808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92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1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0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6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5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1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5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913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8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35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23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2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84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j\AppData\Local\cBrain\F2\.tmp\1932af3f-3793-4364-8ea5-3c54a960033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Props1.xml><?xml version="1.0" encoding="utf-8"?>
<ds:datastoreItem xmlns:ds="http://schemas.openxmlformats.org/officeDocument/2006/customXml" ds:itemID="{62E721BA-01F6-410F-A11F-ED916E484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1932af3f-3793-4364-8ea5-3c54a960033b</Template>
  <TotalTime>1</TotalTime>
  <Pages>2</Pages>
  <Words>256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Lützhøft Jensen</dc:creator>
  <cp:lastModifiedBy>Anders Hove</cp:lastModifiedBy>
  <cp:revision>2</cp:revision>
  <cp:lastPrinted>2018-08-30T12:52:00Z</cp:lastPrinted>
  <dcterms:created xsi:type="dcterms:W3CDTF">2023-07-11T17:19:00Z</dcterms:created>
  <dcterms:modified xsi:type="dcterms:W3CDTF">2023-07-11T17:19:00Z</dcterms:modified>
</cp:coreProperties>
</file>