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F314" w14:textId="0B545E5C" w:rsidR="0072549C" w:rsidRPr="00D50DD4" w:rsidRDefault="003F3BC3" w:rsidP="00EA22E7">
      <w:pPr>
        <w:spacing w:after="0" w:line="276" w:lineRule="auto"/>
        <w:jc w:val="center"/>
        <w:rPr>
          <w:rFonts w:ascii="Times New Roman" w:hAnsi="Times New Roman" w:cs="Times New Roman"/>
          <w:sz w:val="24"/>
          <w:szCs w:val="24"/>
        </w:rPr>
      </w:pPr>
      <w:r w:rsidRPr="00D50DD4">
        <w:rPr>
          <w:rFonts w:ascii="Times New Roman" w:hAnsi="Times New Roman" w:cs="Times New Roman"/>
          <w:sz w:val="24"/>
          <w:szCs w:val="24"/>
        </w:rPr>
        <w:t>Bemærkninger til forslaget</w:t>
      </w:r>
    </w:p>
    <w:p w14:paraId="32D4637C" w14:textId="77777777" w:rsidR="003F3BC3" w:rsidRPr="00D50DD4" w:rsidRDefault="003F3BC3" w:rsidP="00EA22E7">
      <w:pPr>
        <w:spacing w:after="0" w:line="276" w:lineRule="auto"/>
        <w:jc w:val="center"/>
        <w:rPr>
          <w:rFonts w:ascii="Times New Roman" w:hAnsi="Times New Roman" w:cs="Times New Roman"/>
          <w:sz w:val="24"/>
          <w:szCs w:val="24"/>
        </w:rPr>
      </w:pPr>
    </w:p>
    <w:p w14:paraId="33F179B0" w14:textId="5572FAED" w:rsidR="003F3BC3" w:rsidRPr="00D50DD4" w:rsidRDefault="003F3BC3" w:rsidP="00EA22E7">
      <w:pPr>
        <w:spacing w:after="0" w:line="276" w:lineRule="auto"/>
        <w:jc w:val="center"/>
        <w:rPr>
          <w:rFonts w:ascii="Times New Roman" w:hAnsi="Times New Roman" w:cs="Times New Roman"/>
          <w:b/>
          <w:bCs/>
          <w:sz w:val="24"/>
          <w:szCs w:val="24"/>
        </w:rPr>
      </w:pPr>
      <w:r w:rsidRPr="00D50DD4">
        <w:rPr>
          <w:rFonts w:ascii="Times New Roman" w:hAnsi="Times New Roman" w:cs="Times New Roman"/>
          <w:b/>
          <w:bCs/>
          <w:sz w:val="24"/>
          <w:szCs w:val="24"/>
        </w:rPr>
        <w:t>Almindelige bemærkninger til forslaget</w:t>
      </w:r>
    </w:p>
    <w:p w14:paraId="2A828F30" w14:textId="77777777" w:rsidR="003F3BC3" w:rsidRPr="00D50DD4" w:rsidRDefault="003F3BC3" w:rsidP="00EA22E7">
      <w:pPr>
        <w:spacing w:after="0" w:line="276" w:lineRule="auto"/>
        <w:jc w:val="center"/>
        <w:rPr>
          <w:rFonts w:ascii="Times New Roman" w:hAnsi="Times New Roman" w:cs="Times New Roman"/>
          <w:b/>
          <w:bCs/>
          <w:sz w:val="24"/>
          <w:szCs w:val="24"/>
        </w:rPr>
      </w:pPr>
    </w:p>
    <w:p w14:paraId="512411CA" w14:textId="1691E14D" w:rsidR="003F3BC3" w:rsidRPr="00D50DD4" w:rsidRDefault="003F3BC3" w:rsidP="00EA22E7">
      <w:pPr>
        <w:spacing w:after="0" w:line="276" w:lineRule="auto"/>
        <w:rPr>
          <w:rFonts w:ascii="Times New Roman" w:hAnsi="Times New Roman" w:cs="Times New Roman"/>
          <w:b/>
          <w:bCs/>
          <w:sz w:val="24"/>
          <w:szCs w:val="24"/>
        </w:rPr>
      </w:pPr>
      <w:r w:rsidRPr="00D50DD4">
        <w:rPr>
          <w:rFonts w:ascii="Times New Roman" w:hAnsi="Times New Roman" w:cs="Times New Roman"/>
          <w:b/>
          <w:bCs/>
          <w:sz w:val="24"/>
          <w:szCs w:val="24"/>
        </w:rPr>
        <w:t>1. Indledning</w:t>
      </w:r>
    </w:p>
    <w:p w14:paraId="57029B0D" w14:textId="5C71BECB" w:rsidR="003F3BC3" w:rsidRPr="00D50DD4" w:rsidRDefault="003F3BC3"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1.1 Den overordnede baggrund for forslaget</w:t>
      </w:r>
    </w:p>
    <w:p w14:paraId="3726567C" w14:textId="5ED2BD1F" w:rsidR="00435DE6" w:rsidRPr="00D50DD4" w:rsidRDefault="00435DE6"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Det fremgår af </w:t>
      </w:r>
      <w:proofErr w:type="spellStart"/>
      <w:r w:rsidRPr="00D50DD4">
        <w:rPr>
          <w:rFonts w:ascii="Times New Roman" w:hAnsi="Times New Roman" w:cs="Times New Roman"/>
          <w:sz w:val="24"/>
          <w:szCs w:val="24"/>
        </w:rPr>
        <w:t>Naalakkersuisuts</w:t>
      </w:r>
      <w:proofErr w:type="spellEnd"/>
      <w:r w:rsidRPr="00D50DD4">
        <w:rPr>
          <w:rFonts w:ascii="Times New Roman" w:hAnsi="Times New Roman" w:cs="Times New Roman"/>
          <w:sz w:val="24"/>
          <w:szCs w:val="24"/>
        </w:rPr>
        <w:t xml:space="preserve"> uddannelsesplan 2024, at det overordnede mål på uddannelsesområdet er at øge befolkningens uddannelsesniveau, og at det er af afgørende betydning</w:t>
      </w:r>
      <w:r w:rsidR="00DD7EA2" w:rsidRPr="00D50DD4">
        <w:rPr>
          <w:rFonts w:ascii="Times New Roman" w:hAnsi="Times New Roman" w:cs="Times New Roman"/>
          <w:sz w:val="24"/>
          <w:szCs w:val="24"/>
        </w:rPr>
        <w:t>,</w:t>
      </w:r>
      <w:r w:rsidRPr="00D50DD4">
        <w:rPr>
          <w:rFonts w:ascii="Times New Roman" w:hAnsi="Times New Roman" w:cs="Times New Roman"/>
          <w:sz w:val="24"/>
          <w:szCs w:val="24"/>
        </w:rPr>
        <w:t xml:space="preserve"> at de unge påbegynder en uddannelse efter afsluttet folkeskole.</w:t>
      </w:r>
    </w:p>
    <w:p w14:paraId="485BC4ED" w14:textId="77777777" w:rsidR="00435DE6" w:rsidRPr="00D50DD4" w:rsidRDefault="00435DE6" w:rsidP="00EA22E7">
      <w:pPr>
        <w:spacing w:after="0" w:line="276" w:lineRule="auto"/>
        <w:rPr>
          <w:rFonts w:ascii="Times New Roman" w:hAnsi="Times New Roman" w:cs="Times New Roman"/>
          <w:sz w:val="24"/>
          <w:szCs w:val="24"/>
        </w:rPr>
      </w:pPr>
    </w:p>
    <w:p w14:paraId="20078FCC" w14:textId="11A32008" w:rsidR="00435DE6" w:rsidRPr="00D50DD4" w:rsidRDefault="00435DE6" w:rsidP="00D50DD4">
      <w:pPr>
        <w:spacing w:after="0" w:line="288" w:lineRule="auto"/>
        <w:rPr>
          <w:rFonts w:ascii="Times New Roman" w:hAnsi="Times New Roman" w:cs="Times New Roman"/>
          <w:sz w:val="24"/>
          <w:szCs w:val="24"/>
        </w:rPr>
      </w:pPr>
      <w:r w:rsidRPr="00D50DD4">
        <w:rPr>
          <w:rFonts w:ascii="Times New Roman" w:hAnsi="Times New Roman" w:cs="Times New Roman"/>
          <w:sz w:val="24"/>
          <w:szCs w:val="24"/>
        </w:rPr>
        <w:t xml:space="preserve">Det fremgår også af uddannelsesplanen, at </w:t>
      </w:r>
      <w:proofErr w:type="spellStart"/>
      <w:r w:rsidRPr="00D50DD4">
        <w:rPr>
          <w:rFonts w:ascii="Times New Roman" w:hAnsi="Times New Roman" w:cs="Times New Roman"/>
          <w:sz w:val="24"/>
          <w:szCs w:val="24"/>
        </w:rPr>
        <w:t>Naalakkersuisut</w:t>
      </w:r>
      <w:proofErr w:type="spellEnd"/>
      <w:r w:rsidRPr="00D50DD4">
        <w:rPr>
          <w:rFonts w:ascii="Times New Roman" w:hAnsi="Times New Roman" w:cs="Times New Roman"/>
          <w:sz w:val="24"/>
          <w:szCs w:val="24"/>
        </w:rPr>
        <w:t xml:space="preserve"> prioriterer at skabe et inkluderende samfund, hvor alle bidrager med det, de har mulighed for. </w:t>
      </w:r>
    </w:p>
    <w:p w14:paraId="05E3364D" w14:textId="77777777" w:rsidR="00435DE6" w:rsidRPr="00D50DD4" w:rsidRDefault="00435DE6" w:rsidP="00EA22E7">
      <w:pPr>
        <w:spacing w:after="0" w:line="276" w:lineRule="auto"/>
        <w:rPr>
          <w:rFonts w:ascii="Times New Roman" w:hAnsi="Times New Roman" w:cs="Times New Roman"/>
          <w:sz w:val="24"/>
          <w:szCs w:val="24"/>
        </w:rPr>
      </w:pPr>
    </w:p>
    <w:p w14:paraId="64993754" w14:textId="5FCB6F99" w:rsidR="00435DE6" w:rsidRPr="00D50DD4" w:rsidRDefault="00435DE6"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Et efterskoleophold eller et ophold på </w:t>
      </w:r>
      <w:r w:rsidR="00163939" w:rsidRPr="00D50DD4">
        <w:rPr>
          <w:rFonts w:ascii="Times New Roman" w:hAnsi="Times New Roman" w:cs="Times New Roman"/>
          <w:sz w:val="24"/>
          <w:szCs w:val="24"/>
        </w:rPr>
        <w:t>f</w:t>
      </w:r>
      <w:r w:rsidRPr="00D50DD4">
        <w:rPr>
          <w:rFonts w:ascii="Times New Roman" w:hAnsi="Times New Roman" w:cs="Times New Roman"/>
          <w:sz w:val="24"/>
          <w:szCs w:val="24"/>
        </w:rPr>
        <w:t xml:space="preserve">rie </w:t>
      </w:r>
      <w:r w:rsidR="00163939" w:rsidRPr="00D50DD4">
        <w:rPr>
          <w:rFonts w:ascii="Times New Roman" w:hAnsi="Times New Roman" w:cs="Times New Roman"/>
          <w:sz w:val="24"/>
          <w:szCs w:val="24"/>
        </w:rPr>
        <w:t>f</w:t>
      </w:r>
      <w:r w:rsidRPr="00D50DD4">
        <w:rPr>
          <w:rFonts w:ascii="Times New Roman" w:hAnsi="Times New Roman" w:cs="Times New Roman"/>
          <w:sz w:val="24"/>
          <w:szCs w:val="24"/>
        </w:rPr>
        <w:t xml:space="preserve">agskoler er ikke en uddannelse i sig selv, men kan </w:t>
      </w:r>
      <w:r w:rsidR="00804E3D" w:rsidRPr="00D50DD4">
        <w:rPr>
          <w:rFonts w:ascii="Times New Roman" w:hAnsi="Times New Roman" w:cs="Times New Roman"/>
          <w:sz w:val="24"/>
          <w:szCs w:val="24"/>
        </w:rPr>
        <w:t>give bedre forudsætninger for påbegyndelse af en studieforberedende uddannelse eller en erhvervsuddannelse</w:t>
      </w:r>
      <w:r w:rsidR="00B3295E" w:rsidRPr="00D50DD4">
        <w:rPr>
          <w:rFonts w:ascii="Times New Roman" w:hAnsi="Times New Roman" w:cs="Times New Roman"/>
          <w:sz w:val="24"/>
          <w:szCs w:val="24"/>
        </w:rPr>
        <w:t xml:space="preserve"> og </w:t>
      </w:r>
      <w:r w:rsidR="003E2BB0" w:rsidRPr="00D50DD4">
        <w:rPr>
          <w:rFonts w:ascii="Times New Roman" w:hAnsi="Times New Roman" w:cs="Times New Roman"/>
          <w:sz w:val="24"/>
          <w:szCs w:val="24"/>
        </w:rPr>
        <w:t xml:space="preserve">derefter </w:t>
      </w:r>
      <w:r w:rsidR="00B3295E" w:rsidRPr="00D50DD4">
        <w:rPr>
          <w:rFonts w:ascii="Times New Roman" w:hAnsi="Times New Roman" w:cs="Times New Roman"/>
          <w:sz w:val="24"/>
          <w:szCs w:val="24"/>
        </w:rPr>
        <w:t>til jobmarkedet.</w:t>
      </w:r>
    </w:p>
    <w:p w14:paraId="4A4D9F46" w14:textId="77777777" w:rsidR="00435DE6" w:rsidRPr="00D50DD4" w:rsidRDefault="00435DE6" w:rsidP="00EA22E7">
      <w:pPr>
        <w:spacing w:after="0" w:line="276" w:lineRule="auto"/>
        <w:rPr>
          <w:rFonts w:ascii="Times New Roman" w:hAnsi="Times New Roman" w:cs="Times New Roman"/>
          <w:sz w:val="24"/>
          <w:szCs w:val="24"/>
        </w:rPr>
      </w:pPr>
    </w:p>
    <w:p w14:paraId="046AC933" w14:textId="50D51A42" w:rsidR="00B3295E" w:rsidRPr="00D50DD4" w:rsidRDefault="00EE1109" w:rsidP="00B3295E">
      <w:pPr>
        <w:spacing w:after="0" w:line="276" w:lineRule="auto"/>
        <w:rPr>
          <w:rFonts w:ascii="Times New Roman" w:hAnsi="Times New Roman" w:cs="Times New Roman"/>
          <w:sz w:val="24"/>
          <w:szCs w:val="24"/>
        </w:rPr>
      </w:pPr>
      <w:bookmarkStart w:id="0" w:name="_Hlk193463718"/>
      <w:r w:rsidRPr="00D50DD4">
        <w:rPr>
          <w:rFonts w:ascii="Times New Roman" w:hAnsi="Times New Roman" w:cs="Times New Roman"/>
          <w:sz w:val="24"/>
          <w:szCs w:val="24"/>
        </w:rPr>
        <w:t>Den gældende efterskolelov er fra 2008</w:t>
      </w:r>
      <w:r w:rsidR="00B3295E" w:rsidRPr="00D50DD4">
        <w:rPr>
          <w:rFonts w:ascii="Times New Roman" w:hAnsi="Times New Roman" w:cs="Times New Roman"/>
          <w:sz w:val="24"/>
          <w:szCs w:val="24"/>
        </w:rPr>
        <w:t xml:space="preserve"> (Landstingslov nr. 13 af 5. december 2008 om efterskoler),</w:t>
      </w:r>
      <w:r w:rsidR="003C7F24" w:rsidRPr="00D50DD4">
        <w:rPr>
          <w:rFonts w:ascii="Times New Roman" w:hAnsi="Times New Roman" w:cs="Times New Roman"/>
          <w:sz w:val="24"/>
          <w:szCs w:val="24"/>
        </w:rPr>
        <w:t xml:space="preserve"> </w:t>
      </w:r>
      <w:r w:rsidR="003E2BB0" w:rsidRPr="00D50DD4">
        <w:rPr>
          <w:rFonts w:ascii="Times New Roman" w:hAnsi="Times New Roman" w:cs="Times New Roman"/>
          <w:sz w:val="24"/>
          <w:szCs w:val="24"/>
        </w:rPr>
        <w:t>hvor d</w:t>
      </w:r>
      <w:r w:rsidR="003C7F24" w:rsidRPr="00D50DD4">
        <w:rPr>
          <w:rFonts w:ascii="Times New Roman" w:hAnsi="Times New Roman" w:cs="Times New Roman"/>
          <w:sz w:val="24"/>
          <w:szCs w:val="24"/>
        </w:rPr>
        <w:t>e</w:t>
      </w:r>
      <w:r w:rsidR="003E2BB0" w:rsidRPr="00D50DD4">
        <w:rPr>
          <w:rFonts w:ascii="Times New Roman" w:hAnsi="Times New Roman" w:cs="Times New Roman"/>
          <w:sz w:val="24"/>
          <w:szCs w:val="24"/>
        </w:rPr>
        <w:t>r kom en</w:t>
      </w:r>
      <w:r w:rsidRPr="00D50DD4">
        <w:rPr>
          <w:rFonts w:ascii="Times New Roman" w:hAnsi="Times New Roman" w:cs="Times New Roman"/>
          <w:sz w:val="24"/>
          <w:szCs w:val="24"/>
        </w:rPr>
        <w:t xml:space="preserve"> ændr</w:t>
      </w:r>
      <w:r w:rsidR="003E2BB0" w:rsidRPr="00D50DD4">
        <w:rPr>
          <w:rFonts w:ascii="Times New Roman" w:hAnsi="Times New Roman" w:cs="Times New Roman"/>
          <w:sz w:val="24"/>
          <w:szCs w:val="24"/>
        </w:rPr>
        <w:t>ing</w:t>
      </w:r>
      <w:r w:rsidRPr="00D50DD4">
        <w:rPr>
          <w:rFonts w:ascii="Times New Roman" w:hAnsi="Times New Roman" w:cs="Times New Roman"/>
          <w:sz w:val="24"/>
          <w:szCs w:val="24"/>
        </w:rPr>
        <w:t xml:space="preserve"> i 2012</w:t>
      </w:r>
      <w:r w:rsidR="00B3295E" w:rsidRPr="00D50DD4">
        <w:rPr>
          <w:rFonts w:ascii="Times New Roman" w:hAnsi="Times New Roman" w:cs="Times New Roman"/>
          <w:sz w:val="24"/>
          <w:szCs w:val="24"/>
        </w:rPr>
        <w:t xml:space="preserve"> (</w:t>
      </w:r>
      <w:proofErr w:type="spellStart"/>
      <w:r w:rsidR="00B3295E" w:rsidRPr="00D50DD4">
        <w:rPr>
          <w:rFonts w:ascii="Times New Roman" w:hAnsi="Times New Roman" w:cs="Times New Roman"/>
          <w:sz w:val="24"/>
          <w:szCs w:val="24"/>
        </w:rPr>
        <w:t>Inatsisartutlov</w:t>
      </w:r>
      <w:proofErr w:type="spellEnd"/>
      <w:r w:rsidR="00B3295E" w:rsidRPr="00D50DD4">
        <w:rPr>
          <w:rFonts w:ascii="Times New Roman" w:hAnsi="Times New Roman" w:cs="Times New Roman"/>
          <w:sz w:val="24"/>
          <w:szCs w:val="24"/>
        </w:rPr>
        <w:t xml:space="preserve"> nr. 17 af 3. december 2012 (Tilskud til udvekslingsophold)). Med ændringen af Landstingsloven blev dens titel samtidig ændret til Landstingslov om efterskoler og tilskud til udvekslingsophold. Landstingsloven benævnes i det følgende ”Efterskoleloven”. </w:t>
      </w:r>
    </w:p>
    <w:p w14:paraId="31987DDB" w14:textId="77777777" w:rsidR="00B3295E" w:rsidRPr="00D50DD4" w:rsidRDefault="00B3295E" w:rsidP="00B3295E">
      <w:pPr>
        <w:spacing w:after="0" w:line="276" w:lineRule="auto"/>
        <w:rPr>
          <w:rFonts w:ascii="Times New Roman" w:hAnsi="Times New Roman" w:cs="Times New Roman"/>
          <w:sz w:val="24"/>
          <w:szCs w:val="24"/>
        </w:rPr>
      </w:pPr>
    </w:p>
    <w:p w14:paraId="59ADC6FB" w14:textId="029EA682" w:rsidR="00BB34DE" w:rsidRPr="00D50DD4" w:rsidRDefault="00EE1109"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Der har været drøftelser om, at </w:t>
      </w:r>
      <w:r w:rsidR="00B3295E" w:rsidRPr="00D50DD4">
        <w:rPr>
          <w:rFonts w:ascii="Times New Roman" w:hAnsi="Times New Roman" w:cs="Times New Roman"/>
          <w:sz w:val="24"/>
          <w:szCs w:val="24"/>
        </w:rPr>
        <w:t>E</w:t>
      </w:r>
      <w:r w:rsidRPr="00D50DD4">
        <w:rPr>
          <w:rFonts w:ascii="Times New Roman" w:hAnsi="Times New Roman" w:cs="Times New Roman"/>
          <w:sz w:val="24"/>
          <w:szCs w:val="24"/>
        </w:rPr>
        <w:t>fterskoleloven sk</w:t>
      </w:r>
      <w:r w:rsidR="006B0FBA" w:rsidRPr="00D50DD4">
        <w:rPr>
          <w:rFonts w:ascii="Times New Roman" w:hAnsi="Times New Roman" w:cs="Times New Roman"/>
          <w:sz w:val="24"/>
          <w:szCs w:val="24"/>
        </w:rPr>
        <w:t>u</w:t>
      </w:r>
      <w:r w:rsidRPr="00D50DD4">
        <w:rPr>
          <w:rFonts w:ascii="Times New Roman" w:hAnsi="Times New Roman" w:cs="Times New Roman"/>
          <w:sz w:val="24"/>
          <w:szCs w:val="24"/>
        </w:rPr>
        <w:t>l</w:t>
      </w:r>
      <w:r w:rsidR="006B0FBA" w:rsidRPr="00D50DD4">
        <w:rPr>
          <w:rFonts w:ascii="Times New Roman" w:hAnsi="Times New Roman" w:cs="Times New Roman"/>
          <w:sz w:val="24"/>
          <w:szCs w:val="24"/>
        </w:rPr>
        <w:t>le</w:t>
      </w:r>
      <w:r w:rsidRPr="00D50DD4">
        <w:rPr>
          <w:rFonts w:ascii="Times New Roman" w:hAnsi="Times New Roman" w:cs="Times New Roman"/>
          <w:sz w:val="24"/>
          <w:szCs w:val="24"/>
        </w:rPr>
        <w:t xml:space="preserve"> revideres. På baggrund heraf har </w:t>
      </w:r>
      <w:r w:rsidR="00804E3D" w:rsidRPr="00D50DD4">
        <w:rPr>
          <w:rFonts w:ascii="Times New Roman" w:hAnsi="Times New Roman" w:cs="Times New Roman"/>
          <w:sz w:val="24"/>
          <w:szCs w:val="24"/>
        </w:rPr>
        <w:t xml:space="preserve">daværende </w:t>
      </w:r>
      <w:proofErr w:type="spellStart"/>
      <w:r w:rsidRPr="00D50DD4">
        <w:rPr>
          <w:rFonts w:ascii="Times New Roman" w:hAnsi="Times New Roman" w:cs="Times New Roman"/>
          <w:sz w:val="24"/>
          <w:szCs w:val="24"/>
        </w:rPr>
        <w:t>Naalakkersuisoq</w:t>
      </w:r>
      <w:proofErr w:type="spellEnd"/>
      <w:r w:rsidRPr="00D50DD4">
        <w:rPr>
          <w:rFonts w:ascii="Times New Roman" w:hAnsi="Times New Roman" w:cs="Times New Roman"/>
          <w:sz w:val="24"/>
          <w:szCs w:val="24"/>
        </w:rPr>
        <w:t xml:space="preserve"> for </w:t>
      </w:r>
      <w:r w:rsidR="006B0FBA" w:rsidRPr="00D50DD4">
        <w:rPr>
          <w:rFonts w:ascii="Times New Roman" w:hAnsi="Times New Roman" w:cs="Times New Roman"/>
          <w:sz w:val="24"/>
          <w:szCs w:val="24"/>
        </w:rPr>
        <w:t>U</w:t>
      </w:r>
      <w:r w:rsidRPr="00D50DD4">
        <w:rPr>
          <w:rFonts w:ascii="Times New Roman" w:hAnsi="Times New Roman" w:cs="Times New Roman"/>
          <w:sz w:val="24"/>
          <w:szCs w:val="24"/>
        </w:rPr>
        <w:t xml:space="preserve">ddannelse afholdt en efterskoleworkshop, som blev afholdt den 13. og 14. november 2024. </w:t>
      </w:r>
      <w:r w:rsidR="003C7F24" w:rsidRPr="00D50DD4">
        <w:rPr>
          <w:rFonts w:ascii="Times New Roman" w:hAnsi="Times New Roman" w:cs="Times New Roman"/>
          <w:sz w:val="24"/>
          <w:szCs w:val="24"/>
        </w:rPr>
        <w:t>I forlængelse af drøftelserne på</w:t>
      </w:r>
      <w:r w:rsidRPr="00D50DD4">
        <w:rPr>
          <w:rFonts w:ascii="Times New Roman" w:hAnsi="Times New Roman" w:cs="Times New Roman"/>
          <w:sz w:val="24"/>
          <w:szCs w:val="24"/>
        </w:rPr>
        <w:t xml:space="preserve"> efterskoleworkshoppen blev det besluttet, at revideringen af </w:t>
      </w:r>
      <w:r w:rsidR="00B3295E" w:rsidRPr="00D50DD4">
        <w:rPr>
          <w:rFonts w:ascii="Times New Roman" w:hAnsi="Times New Roman" w:cs="Times New Roman"/>
          <w:sz w:val="24"/>
          <w:szCs w:val="24"/>
        </w:rPr>
        <w:t>E</w:t>
      </w:r>
      <w:r w:rsidRPr="00D50DD4">
        <w:rPr>
          <w:rFonts w:ascii="Times New Roman" w:hAnsi="Times New Roman" w:cs="Times New Roman"/>
          <w:sz w:val="24"/>
          <w:szCs w:val="24"/>
        </w:rPr>
        <w:t xml:space="preserve">fterskoleloven skal foregå i to tempi. </w:t>
      </w:r>
    </w:p>
    <w:p w14:paraId="68410DA2" w14:textId="77777777" w:rsidR="00BB34DE" w:rsidRPr="00D50DD4" w:rsidRDefault="00BB34DE" w:rsidP="00EA22E7">
      <w:pPr>
        <w:spacing w:after="0" w:line="276" w:lineRule="auto"/>
        <w:rPr>
          <w:rFonts w:ascii="Times New Roman" w:hAnsi="Times New Roman" w:cs="Times New Roman"/>
          <w:sz w:val="24"/>
          <w:szCs w:val="24"/>
        </w:rPr>
      </w:pPr>
    </w:p>
    <w:p w14:paraId="025EED62" w14:textId="2A98ACEC" w:rsidR="00F31187" w:rsidRPr="00D50DD4" w:rsidRDefault="00EE1109"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Første del af revisionen har til formål</w:t>
      </w:r>
      <w:r w:rsidR="00772D87" w:rsidRPr="00D50DD4">
        <w:rPr>
          <w:rFonts w:ascii="Times New Roman" w:hAnsi="Times New Roman" w:cs="Times New Roman"/>
          <w:sz w:val="24"/>
          <w:szCs w:val="24"/>
        </w:rPr>
        <w:t xml:space="preserve"> </w:t>
      </w:r>
      <w:r w:rsidR="00C72A89" w:rsidRPr="00D50DD4">
        <w:rPr>
          <w:rFonts w:ascii="Times New Roman" w:hAnsi="Times New Roman" w:cs="Times New Roman"/>
          <w:sz w:val="24"/>
          <w:szCs w:val="24"/>
        </w:rPr>
        <w:t xml:space="preserve">at </w:t>
      </w:r>
      <w:r w:rsidR="00371A59" w:rsidRPr="00D50DD4">
        <w:rPr>
          <w:rFonts w:ascii="Times New Roman" w:hAnsi="Times New Roman" w:cs="Times New Roman"/>
          <w:sz w:val="24"/>
          <w:szCs w:val="24"/>
        </w:rPr>
        <w:t>etablere</w:t>
      </w:r>
      <w:r w:rsidR="00151FB7" w:rsidRPr="00D50DD4">
        <w:rPr>
          <w:rFonts w:ascii="Times New Roman" w:hAnsi="Times New Roman" w:cs="Times New Roman"/>
          <w:sz w:val="24"/>
          <w:szCs w:val="24"/>
        </w:rPr>
        <w:t xml:space="preserve"> hjemmel til at kunne yde tilskud til efterskoleophold på Færøerne og </w:t>
      </w:r>
      <w:r w:rsidR="006B0FBA" w:rsidRPr="00D50DD4">
        <w:rPr>
          <w:rFonts w:ascii="Times New Roman" w:hAnsi="Times New Roman" w:cs="Times New Roman"/>
          <w:sz w:val="24"/>
          <w:szCs w:val="24"/>
        </w:rPr>
        <w:t xml:space="preserve">til </w:t>
      </w:r>
      <w:r w:rsidR="00236070" w:rsidRPr="00D50DD4">
        <w:rPr>
          <w:rFonts w:ascii="Times New Roman" w:hAnsi="Times New Roman" w:cs="Times New Roman"/>
          <w:sz w:val="24"/>
          <w:szCs w:val="24"/>
        </w:rPr>
        <w:t xml:space="preserve">ophold </w:t>
      </w:r>
      <w:r w:rsidR="00151FB7" w:rsidRPr="00D50DD4">
        <w:rPr>
          <w:rFonts w:ascii="Times New Roman" w:hAnsi="Times New Roman" w:cs="Times New Roman"/>
          <w:sz w:val="24"/>
          <w:szCs w:val="24"/>
        </w:rPr>
        <w:t xml:space="preserve">på </w:t>
      </w:r>
      <w:r w:rsidR="00236070" w:rsidRPr="00D50DD4">
        <w:rPr>
          <w:rFonts w:ascii="Times New Roman" w:hAnsi="Times New Roman" w:cs="Times New Roman"/>
          <w:sz w:val="24"/>
          <w:szCs w:val="24"/>
        </w:rPr>
        <w:t>f</w:t>
      </w:r>
      <w:r w:rsidR="00151FB7" w:rsidRPr="00D50DD4">
        <w:rPr>
          <w:rFonts w:ascii="Times New Roman" w:hAnsi="Times New Roman" w:cs="Times New Roman"/>
          <w:sz w:val="24"/>
          <w:szCs w:val="24"/>
        </w:rPr>
        <w:t xml:space="preserve">rie </w:t>
      </w:r>
      <w:r w:rsidR="00236070" w:rsidRPr="00D50DD4">
        <w:rPr>
          <w:rFonts w:ascii="Times New Roman" w:hAnsi="Times New Roman" w:cs="Times New Roman"/>
          <w:sz w:val="24"/>
          <w:szCs w:val="24"/>
        </w:rPr>
        <w:t>f</w:t>
      </w:r>
      <w:r w:rsidR="00151FB7" w:rsidRPr="00D50DD4">
        <w:rPr>
          <w:rFonts w:ascii="Times New Roman" w:hAnsi="Times New Roman" w:cs="Times New Roman"/>
          <w:sz w:val="24"/>
          <w:szCs w:val="24"/>
        </w:rPr>
        <w:t>agskoler</w:t>
      </w:r>
      <w:r w:rsidR="00804E3D" w:rsidRPr="00D50DD4">
        <w:rPr>
          <w:rFonts w:ascii="Times New Roman" w:hAnsi="Times New Roman" w:cs="Times New Roman"/>
          <w:sz w:val="24"/>
          <w:szCs w:val="24"/>
        </w:rPr>
        <w:t xml:space="preserve"> i Danmark</w:t>
      </w:r>
      <w:r w:rsidR="00622183" w:rsidRPr="00D50DD4">
        <w:rPr>
          <w:rFonts w:ascii="Times New Roman" w:hAnsi="Times New Roman" w:cs="Times New Roman"/>
          <w:sz w:val="24"/>
          <w:szCs w:val="24"/>
        </w:rPr>
        <w:t>.</w:t>
      </w:r>
      <w:r w:rsidRPr="00D50DD4">
        <w:rPr>
          <w:rFonts w:ascii="Times New Roman" w:hAnsi="Times New Roman" w:cs="Times New Roman"/>
          <w:sz w:val="24"/>
          <w:szCs w:val="24"/>
        </w:rPr>
        <w:t xml:space="preserve"> Anden del af revisionen vil være en mere generel revision af </w:t>
      </w:r>
      <w:r w:rsidR="00B3295E" w:rsidRPr="00D50DD4">
        <w:rPr>
          <w:rFonts w:ascii="Times New Roman" w:hAnsi="Times New Roman" w:cs="Times New Roman"/>
          <w:sz w:val="24"/>
          <w:szCs w:val="24"/>
        </w:rPr>
        <w:t>E</w:t>
      </w:r>
      <w:r w:rsidRPr="00D50DD4">
        <w:rPr>
          <w:rFonts w:ascii="Times New Roman" w:hAnsi="Times New Roman" w:cs="Times New Roman"/>
          <w:sz w:val="24"/>
          <w:szCs w:val="24"/>
        </w:rPr>
        <w:t>fterskoleloven.</w:t>
      </w:r>
      <w:r w:rsidR="004721C4" w:rsidRPr="00D50DD4">
        <w:rPr>
          <w:rFonts w:ascii="Times New Roman" w:hAnsi="Times New Roman" w:cs="Times New Roman"/>
          <w:sz w:val="24"/>
          <w:szCs w:val="24"/>
        </w:rPr>
        <w:t xml:space="preserve"> Ved at opdele lovrevisionen i to dele vil det kunne sikres, at muligheden for at yde tilskud til efterskoleophold på Færøerne og på frie fagskoler i Danmark hurtigere kan effektueres</w:t>
      </w:r>
      <w:r w:rsidR="003C7F24" w:rsidRPr="00D50DD4">
        <w:rPr>
          <w:rFonts w:ascii="Times New Roman" w:hAnsi="Times New Roman" w:cs="Times New Roman"/>
          <w:sz w:val="24"/>
          <w:szCs w:val="24"/>
        </w:rPr>
        <w:t xml:space="preserve">, da den generelle revision af </w:t>
      </w:r>
      <w:r w:rsidR="00B3295E" w:rsidRPr="00D50DD4">
        <w:rPr>
          <w:rFonts w:ascii="Times New Roman" w:hAnsi="Times New Roman" w:cs="Times New Roman"/>
          <w:sz w:val="24"/>
          <w:szCs w:val="24"/>
        </w:rPr>
        <w:t>Landstings</w:t>
      </w:r>
      <w:r w:rsidR="003C7F24" w:rsidRPr="00D50DD4">
        <w:rPr>
          <w:rFonts w:ascii="Times New Roman" w:hAnsi="Times New Roman" w:cs="Times New Roman"/>
          <w:sz w:val="24"/>
          <w:szCs w:val="24"/>
        </w:rPr>
        <w:t>loven forventes først at kunne udmøntes i et lovforslag i løbet af 202</w:t>
      </w:r>
      <w:r w:rsidR="00B3732B" w:rsidRPr="00D50DD4">
        <w:rPr>
          <w:rFonts w:ascii="Times New Roman" w:hAnsi="Times New Roman" w:cs="Times New Roman"/>
          <w:sz w:val="24"/>
          <w:szCs w:val="24"/>
        </w:rPr>
        <w:t>7</w:t>
      </w:r>
      <w:r w:rsidR="003C7F24" w:rsidRPr="00D50DD4">
        <w:rPr>
          <w:rFonts w:ascii="Times New Roman" w:hAnsi="Times New Roman" w:cs="Times New Roman"/>
          <w:sz w:val="24"/>
          <w:szCs w:val="24"/>
        </w:rPr>
        <w:t>.</w:t>
      </w:r>
    </w:p>
    <w:bookmarkEnd w:id="0"/>
    <w:p w14:paraId="6BC9B401" w14:textId="77777777" w:rsidR="00E25C9D" w:rsidRPr="00D50DD4" w:rsidRDefault="00E25C9D" w:rsidP="00EA22E7">
      <w:pPr>
        <w:spacing w:after="0" w:line="276" w:lineRule="auto"/>
        <w:rPr>
          <w:rFonts w:ascii="Times New Roman" w:hAnsi="Times New Roman" w:cs="Times New Roman"/>
          <w:sz w:val="24"/>
          <w:szCs w:val="24"/>
        </w:rPr>
      </w:pPr>
    </w:p>
    <w:p w14:paraId="4D48E690" w14:textId="2F2A02A8" w:rsidR="00B3295E" w:rsidRPr="00D50DD4" w:rsidRDefault="00863103"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Baggrunden for at ændre </w:t>
      </w:r>
      <w:r w:rsidR="00B3295E" w:rsidRPr="00D50DD4">
        <w:rPr>
          <w:rFonts w:ascii="Times New Roman" w:hAnsi="Times New Roman" w:cs="Times New Roman"/>
          <w:sz w:val="24"/>
          <w:szCs w:val="24"/>
        </w:rPr>
        <w:t>E</w:t>
      </w:r>
      <w:r w:rsidRPr="00D50DD4">
        <w:rPr>
          <w:rFonts w:ascii="Times New Roman" w:hAnsi="Times New Roman" w:cs="Times New Roman"/>
          <w:sz w:val="24"/>
          <w:szCs w:val="24"/>
        </w:rPr>
        <w:t>fterskoleloven, så der kan ydes tilskud til efterskoleophold på Færøerne</w:t>
      </w:r>
      <w:r w:rsidR="00216B87" w:rsidRPr="00D50DD4">
        <w:rPr>
          <w:rFonts w:ascii="Times New Roman" w:hAnsi="Times New Roman" w:cs="Times New Roman"/>
          <w:sz w:val="24"/>
          <w:szCs w:val="24"/>
        </w:rPr>
        <w:t>,</w:t>
      </w:r>
      <w:r w:rsidRPr="00D50DD4">
        <w:rPr>
          <w:rFonts w:ascii="Times New Roman" w:hAnsi="Times New Roman" w:cs="Times New Roman"/>
          <w:sz w:val="24"/>
          <w:szCs w:val="24"/>
        </w:rPr>
        <w:t xml:space="preserve"> </w:t>
      </w:r>
      <w:r w:rsidR="00B3295E" w:rsidRPr="00D50DD4">
        <w:rPr>
          <w:rFonts w:ascii="Times New Roman" w:hAnsi="Times New Roman" w:cs="Times New Roman"/>
          <w:sz w:val="24"/>
          <w:szCs w:val="24"/>
        </w:rPr>
        <w:t>er</w:t>
      </w:r>
      <w:r w:rsidR="00257B51" w:rsidRPr="00D50DD4">
        <w:rPr>
          <w:rFonts w:ascii="Times New Roman" w:hAnsi="Times New Roman" w:cs="Times New Roman"/>
          <w:sz w:val="24"/>
          <w:szCs w:val="24"/>
        </w:rPr>
        <w:t xml:space="preserve"> </w:t>
      </w:r>
      <w:r w:rsidRPr="00D50DD4">
        <w:rPr>
          <w:rFonts w:ascii="Times New Roman" w:hAnsi="Times New Roman" w:cs="Times New Roman"/>
          <w:sz w:val="24"/>
          <w:szCs w:val="24"/>
        </w:rPr>
        <w:t xml:space="preserve">primært, at </w:t>
      </w:r>
      <w:r w:rsidR="00E25C9D" w:rsidRPr="00D50DD4">
        <w:rPr>
          <w:rFonts w:ascii="Times New Roman" w:hAnsi="Times New Roman" w:cs="Times New Roman"/>
          <w:sz w:val="24"/>
          <w:szCs w:val="24"/>
        </w:rPr>
        <w:t>Selvstyret har fået henvendelse fra de 2 efterskoler på Færøerne</w:t>
      </w:r>
      <w:r w:rsidR="00B3295E" w:rsidRPr="00D50DD4">
        <w:rPr>
          <w:rFonts w:ascii="Times New Roman" w:hAnsi="Times New Roman" w:cs="Times New Roman"/>
          <w:sz w:val="24"/>
          <w:szCs w:val="24"/>
        </w:rPr>
        <w:t>. De oplyser, at de</w:t>
      </w:r>
      <w:r w:rsidR="00E25C9D" w:rsidRPr="00D50DD4">
        <w:rPr>
          <w:rFonts w:ascii="Times New Roman" w:hAnsi="Times New Roman" w:cs="Times New Roman"/>
          <w:sz w:val="24"/>
          <w:szCs w:val="24"/>
        </w:rPr>
        <w:t xml:space="preserve"> har fået henvendelser fra familier i Grønland, som ønsker at deres barn kan komme på efterskoleophold på Færøerne. Det er typisk elever med relation til Færøerne, hvor enten mor eller far er fra Færøerne, som ønsker at søge om efterskoleophold på Færøerne. </w:t>
      </w:r>
    </w:p>
    <w:p w14:paraId="31B01218" w14:textId="77777777" w:rsidR="00BE2437" w:rsidRPr="00D50DD4" w:rsidRDefault="00BE2437" w:rsidP="003C7F24">
      <w:pPr>
        <w:spacing w:after="0" w:line="276" w:lineRule="auto"/>
        <w:rPr>
          <w:rFonts w:ascii="Times New Roman" w:hAnsi="Times New Roman" w:cs="Times New Roman"/>
          <w:sz w:val="24"/>
          <w:szCs w:val="24"/>
        </w:rPr>
      </w:pPr>
    </w:p>
    <w:p w14:paraId="259B795B" w14:textId="42D2F28E" w:rsidR="003C7F24" w:rsidRPr="00D50DD4" w:rsidRDefault="00236070" w:rsidP="003C7F24">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lastRenderedPageBreak/>
        <w:t xml:space="preserve">Under </w:t>
      </w:r>
      <w:r w:rsidR="006A061C" w:rsidRPr="00D50DD4">
        <w:rPr>
          <w:rFonts w:ascii="Times New Roman" w:hAnsi="Times New Roman" w:cs="Times New Roman"/>
          <w:sz w:val="24"/>
          <w:szCs w:val="24"/>
        </w:rPr>
        <w:t xml:space="preserve">FM 2024 vedtog </w:t>
      </w:r>
      <w:proofErr w:type="spellStart"/>
      <w:r w:rsidR="006A061C" w:rsidRPr="00D50DD4">
        <w:rPr>
          <w:rFonts w:ascii="Times New Roman" w:hAnsi="Times New Roman" w:cs="Times New Roman"/>
          <w:sz w:val="24"/>
          <w:szCs w:val="24"/>
        </w:rPr>
        <w:t>Inatsisartut</w:t>
      </w:r>
      <w:proofErr w:type="spellEnd"/>
      <w:r w:rsidR="006A061C" w:rsidRPr="00D50DD4">
        <w:rPr>
          <w:rFonts w:ascii="Times New Roman" w:hAnsi="Times New Roman" w:cs="Times New Roman"/>
          <w:sz w:val="24"/>
          <w:szCs w:val="24"/>
        </w:rPr>
        <w:t xml:space="preserve"> </w:t>
      </w:r>
      <w:r w:rsidRPr="00D50DD4">
        <w:rPr>
          <w:rFonts w:ascii="Times New Roman" w:hAnsi="Times New Roman" w:cs="Times New Roman"/>
          <w:sz w:val="24"/>
          <w:szCs w:val="24"/>
        </w:rPr>
        <w:t>FM 2024/159</w:t>
      </w:r>
      <w:r w:rsidR="006A061C" w:rsidRPr="00D50DD4">
        <w:rPr>
          <w:rFonts w:ascii="Times New Roman" w:hAnsi="Times New Roman" w:cs="Times New Roman"/>
          <w:sz w:val="24"/>
          <w:szCs w:val="24"/>
        </w:rPr>
        <w:t>:</w:t>
      </w:r>
      <w:r w:rsidRPr="00D50DD4">
        <w:rPr>
          <w:rFonts w:ascii="Times New Roman" w:hAnsi="Times New Roman" w:cs="Times New Roman"/>
          <w:sz w:val="24"/>
          <w:szCs w:val="24"/>
        </w:rPr>
        <w:t xml:space="preserve"> Forslag til </w:t>
      </w:r>
      <w:proofErr w:type="spellStart"/>
      <w:r w:rsidRPr="00D50DD4">
        <w:rPr>
          <w:rFonts w:ascii="Times New Roman" w:hAnsi="Times New Roman" w:cs="Times New Roman"/>
          <w:sz w:val="24"/>
          <w:szCs w:val="24"/>
        </w:rPr>
        <w:t>Inatsisartutbeslutning</w:t>
      </w:r>
      <w:proofErr w:type="spellEnd"/>
      <w:r w:rsidRPr="00D50DD4">
        <w:rPr>
          <w:rFonts w:ascii="Times New Roman" w:hAnsi="Times New Roman" w:cs="Times New Roman"/>
          <w:sz w:val="24"/>
          <w:szCs w:val="24"/>
        </w:rPr>
        <w:t xml:space="preserve"> om, at </w:t>
      </w:r>
      <w:proofErr w:type="spellStart"/>
      <w:r w:rsidRPr="00D50DD4">
        <w:rPr>
          <w:rFonts w:ascii="Times New Roman" w:hAnsi="Times New Roman" w:cs="Times New Roman"/>
          <w:sz w:val="24"/>
          <w:szCs w:val="24"/>
        </w:rPr>
        <w:t>Inatsisartut</w:t>
      </w:r>
      <w:proofErr w:type="spellEnd"/>
      <w:r w:rsidRPr="00D50DD4">
        <w:rPr>
          <w:rFonts w:ascii="Times New Roman" w:hAnsi="Times New Roman" w:cs="Times New Roman"/>
          <w:sz w:val="24"/>
          <w:szCs w:val="24"/>
        </w:rPr>
        <w:t xml:space="preserve"> tilslutter sig Vestnordisk rekommandation nr. 4/2023: Vestnordisk Råd henstiller til Færøernes Landsstyre, </w:t>
      </w:r>
      <w:proofErr w:type="spellStart"/>
      <w:r w:rsidRPr="00D50DD4">
        <w:rPr>
          <w:rFonts w:ascii="Times New Roman" w:hAnsi="Times New Roman" w:cs="Times New Roman"/>
          <w:sz w:val="24"/>
          <w:szCs w:val="24"/>
        </w:rPr>
        <w:t>Naalakkersuisut</w:t>
      </w:r>
      <w:proofErr w:type="spellEnd"/>
      <w:r w:rsidRPr="00D50DD4">
        <w:rPr>
          <w:rFonts w:ascii="Times New Roman" w:hAnsi="Times New Roman" w:cs="Times New Roman"/>
          <w:sz w:val="24"/>
          <w:szCs w:val="24"/>
        </w:rPr>
        <w:t xml:space="preserve"> i Grønland og Islands regering at undersøge mulighederne for et øget samarbejde mellem efterskoler i </w:t>
      </w:r>
      <w:proofErr w:type="spellStart"/>
      <w:r w:rsidRPr="00D50DD4">
        <w:rPr>
          <w:rFonts w:ascii="Times New Roman" w:hAnsi="Times New Roman" w:cs="Times New Roman"/>
          <w:sz w:val="24"/>
          <w:szCs w:val="24"/>
        </w:rPr>
        <w:t>Vestnorden</w:t>
      </w:r>
      <w:proofErr w:type="spellEnd"/>
      <w:r w:rsidRPr="00D50DD4">
        <w:rPr>
          <w:rFonts w:ascii="Times New Roman" w:hAnsi="Times New Roman" w:cs="Times New Roman"/>
          <w:sz w:val="24"/>
          <w:szCs w:val="24"/>
        </w:rPr>
        <w:t>, herunder at undersøge mulighederne for at give eleverne mulighed for at søge økonomiske midler til efterskoleophold.</w:t>
      </w:r>
      <w:r w:rsidR="006A061C" w:rsidRPr="00D50DD4">
        <w:rPr>
          <w:rFonts w:ascii="Times New Roman" w:hAnsi="Times New Roman" w:cs="Times New Roman"/>
          <w:sz w:val="24"/>
          <w:szCs w:val="24"/>
        </w:rPr>
        <w:t>”</w:t>
      </w:r>
    </w:p>
    <w:p w14:paraId="4134A39C" w14:textId="77777777" w:rsidR="0017774B" w:rsidRPr="00D50DD4" w:rsidRDefault="0017774B" w:rsidP="003C7F24">
      <w:pPr>
        <w:spacing w:after="0" w:line="276" w:lineRule="auto"/>
        <w:rPr>
          <w:rFonts w:ascii="Times New Roman" w:hAnsi="Times New Roman" w:cs="Times New Roman"/>
          <w:sz w:val="24"/>
          <w:szCs w:val="24"/>
        </w:rPr>
      </w:pPr>
    </w:p>
    <w:p w14:paraId="79D2B9C7" w14:textId="0AD87101" w:rsidR="00216B87" w:rsidRPr="00D50DD4" w:rsidRDefault="006B0FBA" w:rsidP="00216B8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Nærværende f</w:t>
      </w:r>
      <w:r w:rsidR="006A061C" w:rsidRPr="00D50DD4">
        <w:rPr>
          <w:rFonts w:ascii="Times New Roman" w:hAnsi="Times New Roman" w:cs="Times New Roman"/>
          <w:sz w:val="24"/>
          <w:szCs w:val="24"/>
        </w:rPr>
        <w:t>or</w:t>
      </w:r>
      <w:r w:rsidR="00B3295E" w:rsidRPr="00D50DD4">
        <w:rPr>
          <w:rFonts w:ascii="Times New Roman" w:hAnsi="Times New Roman" w:cs="Times New Roman"/>
          <w:sz w:val="24"/>
          <w:szCs w:val="24"/>
        </w:rPr>
        <w:t>s</w:t>
      </w:r>
      <w:r w:rsidR="006A061C" w:rsidRPr="00D50DD4">
        <w:rPr>
          <w:rFonts w:ascii="Times New Roman" w:hAnsi="Times New Roman" w:cs="Times New Roman"/>
          <w:sz w:val="24"/>
          <w:szCs w:val="24"/>
        </w:rPr>
        <w:t>lag kan således ses som en efterlevelse af beslutningen vedrørende FM 2024</w:t>
      </w:r>
      <w:r w:rsidR="00DD7EA2" w:rsidRPr="00D50DD4">
        <w:rPr>
          <w:rFonts w:ascii="Times New Roman" w:hAnsi="Times New Roman" w:cs="Times New Roman"/>
          <w:sz w:val="24"/>
          <w:szCs w:val="24"/>
        </w:rPr>
        <w:t>/159</w:t>
      </w:r>
      <w:r w:rsidR="006A061C" w:rsidRPr="00D50DD4">
        <w:rPr>
          <w:rFonts w:ascii="Times New Roman" w:hAnsi="Times New Roman" w:cs="Times New Roman"/>
          <w:sz w:val="24"/>
          <w:szCs w:val="24"/>
        </w:rPr>
        <w:t>.</w:t>
      </w:r>
      <w:r w:rsidR="00216B87" w:rsidRPr="00D50DD4">
        <w:rPr>
          <w:rFonts w:ascii="Times New Roman" w:hAnsi="Times New Roman" w:cs="Times New Roman"/>
          <w:sz w:val="24"/>
          <w:szCs w:val="24"/>
        </w:rPr>
        <w:t xml:space="preserve"> Muligheden for et efterskoleophold </w:t>
      </w:r>
      <w:r w:rsidR="00DD7EA2" w:rsidRPr="00D50DD4">
        <w:rPr>
          <w:rFonts w:ascii="Times New Roman" w:hAnsi="Times New Roman" w:cs="Times New Roman"/>
          <w:sz w:val="24"/>
          <w:szCs w:val="24"/>
        </w:rPr>
        <w:t>på</w:t>
      </w:r>
      <w:r w:rsidR="00216B87" w:rsidRPr="00D50DD4">
        <w:rPr>
          <w:rFonts w:ascii="Times New Roman" w:hAnsi="Times New Roman" w:cs="Times New Roman"/>
          <w:sz w:val="24"/>
          <w:szCs w:val="24"/>
        </w:rPr>
        <w:t xml:space="preserve"> Island er på nuværende tidspunkt ikke muligt, da der ikke er efterskoler </w:t>
      </w:r>
      <w:r w:rsidR="00DD7EA2" w:rsidRPr="00D50DD4">
        <w:rPr>
          <w:rFonts w:ascii="Times New Roman" w:hAnsi="Times New Roman" w:cs="Times New Roman"/>
          <w:sz w:val="24"/>
          <w:szCs w:val="24"/>
        </w:rPr>
        <w:t>på</w:t>
      </w:r>
      <w:r w:rsidR="00216B87" w:rsidRPr="00D50DD4">
        <w:rPr>
          <w:rFonts w:ascii="Times New Roman" w:hAnsi="Times New Roman" w:cs="Times New Roman"/>
          <w:sz w:val="24"/>
          <w:szCs w:val="24"/>
        </w:rPr>
        <w:t xml:space="preserve"> Island. Derfor vil muligheden for et efterskoleophold </w:t>
      </w:r>
      <w:r w:rsidR="00B3295E" w:rsidRPr="00D50DD4">
        <w:rPr>
          <w:rFonts w:ascii="Times New Roman" w:hAnsi="Times New Roman" w:cs="Times New Roman"/>
          <w:sz w:val="24"/>
          <w:szCs w:val="24"/>
        </w:rPr>
        <w:t xml:space="preserve">på Island kunne tages </w:t>
      </w:r>
      <w:r w:rsidR="00216B87" w:rsidRPr="00D50DD4">
        <w:rPr>
          <w:rFonts w:ascii="Times New Roman" w:hAnsi="Times New Roman" w:cs="Times New Roman"/>
          <w:sz w:val="24"/>
          <w:szCs w:val="24"/>
        </w:rPr>
        <w:t xml:space="preserve">op, hvis der etableres efterskoler </w:t>
      </w:r>
      <w:r w:rsidR="00DD7EA2" w:rsidRPr="00D50DD4">
        <w:rPr>
          <w:rFonts w:ascii="Times New Roman" w:hAnsi="Times New Roman" w:cs="Times New Roman"/>
          <w:sz w:val="24"/>
          <w:szCs w:val="24"/>
        </w:rPr>
        <w:t>på</w:t>
      </w:r>
      <w:r w:rsidR="00216B87" w:rsidRPr="00D50DD4">
        <w:rPr>
          <w:rFonts w:ascii="Times New Roman" w:hAnsi="Times New Roman" w:cs="Times New Roman"/>
          <w:sz w:val="24"/>
          <w:szCs w:val="24"/>
        </w:rPr>
        <w:t xml:space="preserve"> Island.</w:t>
      </w:r>
    </w:p>
    <w:p w14:paraId="5EB3424C" w14:textId="242DFBCF" w:rsidR="006A061C" w:rsidRPr="00D50DD4" w:rsidRDefault="006A061C" w:rsidP="003C7F24">
      <w:pPr>
        <w:spacing w:after="0" w:line="276" w:lineRule="auto"/>
        <w:rPr>
          <w:rFonts w:ascii="Times New Roman" w:hAnsi="Times New Roman" w:cs="Times New Roman"/>
          <w:sz w:val="24"/>
          <w:szCs w:val="24"/>
        </w:rPr>
      </w:pPr>
    </w:p>
    <w:p w14:paraId="13D8528D" w14:textId="5C164391" w:rsidR="00B3732B" w:rsidRPr="00D50DD4" w:rsidRDefault="00024FCE" w:rsidP="003C7F24">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Under efterskoleworkshop</w:t>
      </w:r>
      <w:r w:rsidR="00B3295E" w:rsidRPr="00D50DD4">
        <w:rPr>
          <w:rFonts w:ascii="Times New Roman" w:hAnsi="Times New Roman" w:cs="Times New Roman"/>
          <w:sz w:val="24"/>
          <w:szCs w:val="24"/>
        </w:rPr>
        <w:t>pen</w:t>
      </w:r>
      <w:r w:rsidR="0007046B" w:rsidRPr="00D50DD4">
        <w:rPr>
          <w:rFonts w:ascii="Times New Roman" w:hAnsi="Times New Roman" w:cs="Times New Roman"/>
          <w:sz w:val="24"/>
          <w:szCs w:val="24"/>
        </w:rPr>
        <w:t xml:space="preserve"> </w:t>
      </w:r>
      <w:r w:rsidRPr="00D50DD4">
        <w:rPr>
          <w:rFonts w:ascii="Times New Roman" w:hAnsi="Times New Roman" w:cs="Times New Roman"/>
          <w:sz w:val="24"/>
          <w:szCs w:val="24"/>
        </w:rPr>
        <w:t xml:space="preserve">var der oplæg om </w:t>
      </w:r>
      <w:r w:rsidR="00B3295E" w:rsidRPr="00D50DD4">
        <w:rPr>
          <w:rFonts w:ascii="Times New Roman" w:hAnsi="Times New Roman" w:cs="Times New Roman"/>
          <w:sz w:val="24"/>
          <w:szCs w:val="24"/>
        </w:rPr>
        <w:t>f</w:t>
      </w:r>
      <w:r w:rsidRPr="00D50DD4">
        <w:rPr>
          <w:rFonts w:ascii="Times New Roman" w:hAnsi="Times New Roman" w:cs="Times New Roman"/>
          <w:sz w:val="24"/>
          <w:szCs w:val="24"/>
        </w:rPr>
        <w:t xml:space="preserve">rie </w:t>
      </w:r>
      <w:r w:rsidR="00B3295E" w:rsidRPr="00D50DD4">
        <w:rPr>
          <w:rFonts w:ascii="Times New Roman" w:hAnsi="Times New Roman" w:cs="Times New Roman"/>
          <w:sz w:val="24"/>
          <w:szCs w:val="24"/>
        </w:rPr>
        <w:t>f</w:t>
      </w:r>
      <w:r w:rsidRPr="00D50DD4">
        <w:rPr>
          <w:rFonts w:ascii="Times New Roman" w:hAnsi="Times New Roman" w:cs="Times New Roman"/>
          <w:sz w:val="24"/>
          <w:szCs w:val="24"/>
        </w:rPr>
        <w:t xml:space="preserve">agskoler, som </w:t>
      </w:r>
      <w:r w:rsidR="00E87F3B" w:rsidRPr="00D50DD4">
        <w:rPr>
          <w:rFonts w:ascii="Times New Roman" w:hAnsi="Times New Roman" w:cs="Times New Roman"/>
          <w:sz w:val="24"/>
          <w:szCs w:val="24"/>
        </w:rPr>
        <w:t xml:space="preserve">var inspirerende. Frie </w:t>
      </w:r>
      <w:r w:rsidR="00B3295E" w:rsidRPr="00D50DD4">
        <w:rPr>
          <w:rFonts w:ascii="Times New Roman" w:hAnsi="Times New Roman" w:cs="Times New Roman"/>
          <w:sz w:val="24"/>
          <w:szCs w:val="24"/>
        </w:rPr>
        <w:t>f</w:t>
      </w:r>
      <w:r w:rsidR="00E87F3B" w:rsidRPr="00D50DD4">
        <w:rPr>
          <w:rFonts w:ascii="Times New Roman" w:hAnsi="Times New Roman" w:cs="Times New Roman"/>
          <w:sz w:val="24"/>
          <w:szCs w:val="24"/>
        </w:rPr>
        <w:t xml:space="preserve">agskoler er kostskoler ligesom efterskoler, men adskiller sig ved at være mere praktisk eller håndværksmæssigt orienteret, og derved kan </w:t>
      </w:r>
      <w:r w:rsidR="00B3295E" w:rsidRPr="00D50DD4">
        <w:rPr>
          <w:rFonts w:ascii="Times New Roman" w:hAnsi="Times New Roman" w:cs="Times New Roman"/>
          <w:sz w:val="24"/>
          <w:szCs w:val="24"/>
        </w:rPr>
        <w:t xml:space="preserve">et sådant ophold </w:t>
      </w:r>
      <w:r w:rsidR="00AC7570" w:rsidRPr="00D50DD4">
        <w:rPr>
          <w:rFonts w:ascii="Times New Roman" w:hAnsi="Times New Roman" w:cs="Times New Roman"/>
          <w:sz w:val="24"/>
          <w:szCs w:val="24"/>
        </w:rPr>
        <w:t xml:space="preserve">være et alternativ </w:t>
      </w:r>
      <w:r w:rsidR="00E87F3B" w:rsidRPr="00D50DD4">
        <w:rPr>
          <w:rFonts w:ascii="Times New Roman" w:hAnsi="Times New Roman" w:cs="Times New Roman"/>
          <w:sz w:val="24"/>
          <w:szCs w:val="24"/>
        </w:rPr>
        <w:t>til elever</w:t>
      </w:r>
      <w:r w:rsidR="00B3295E" w:rsidRPr="00D50DD4">
        <w:rPr>
          <w:rFonts w:ascii="Times New Roman" w:hAnsi="Times New Roman" w:cs="Times New Roman"/>
          <w:sz w:val="24"/>
          <w:szCs w:val="24"/>
        </w:rPr>
        <w:t>,</w:t>
      </w:r>
      <w:r w:rsidR="00E87F3B" w:rsidRPr="00D50DD4">
        <w:rPr>
          <w:rFonts w:ascii="Times New Roman" w:hAnsi="Times New Roman" w:cs="Times New Roman"/>
          <w:sz w:val="24"/>
          <w:szCs w:val="24"/>
        </w:rPr>
        <w:t xml:space="preserve"> der ikke er så bogligt stærke. </w:t>
      </w:r>
      <w:r w:rsidRPr="00D50DD4">
        <w:rPr>
          <w:rFonts w:ascii="Times New Roman" w:hAnsi="Times New Roman" w:cs="Times New Roman"/>
          <w:sz w:val="24"/>
          <w:szCs w:val="24"/>
        </w:rPr>
        <w:t xml:space="preserve">Formålet med ophold på </w:t>
      </w:r>
      <w:r w:rsidR="00B3295E" w:rsidRPr="00D50DD4">
        <w:rPr>
          <w:rFonts w:ascii="Times New Roman" w:hAnsi="Times New Roman" w:cs="Times New Roman"/>
          <w:sz w:val="24"/>
          <w:szCs w:val="24"/>
        </w:rPr>
        <w:t>f</w:t>
      </w:r>
      <w:r w:rsidRPr="00D50DD4">
        <w:rPr>
          <w:rFonts w:ascii="Times New Roman" w:hAnsi="Times New Roman" w:cs="Times New Roman"/>
          <w:sz w:val="24"/>
          <w:szCs w:val="24"/>
        </w:rPr>
        <w:t xml:space="preserve">rie </w:t>
      </w:r>
      <w:r w:rsidR="00B3295E" w:rsidRPr="00D50DD4">
        <w:rPr>
          <w:rFonts w:ascii="Times New Roman" w:hAnsi="Times New Roman" w:cs="Times New Roman"/>
          <w:sz w:val="24"/>
          <w:szCs w:val="24"/>
        </w:rPr>
        <w:t>f</w:t>
      </w:r>
      <w:r w:rsidRPr="00D50DD4">
        <w:rPr>
          <w:rFonts w:ascii="Times New Roman" w:hAnsi="Times New Roman" w:cs="Times New Roman"/>
          <w:sz w:val="24"/>
          <w:szCs w:val="24"/>
        </w:rPr>
        <w:t>agskole</w:t>
      </w:r>
      <w:r w:rsidR="00B3295E" w:rsidRPr="00D50DD4">
        <w:rPr>
          <w:rFonts w:ascii="Times New Roman" w:hAnsi="Times New Roman" w:cs="Times New Roman"/>
          <w:sz w:val="24"/>
          <w:szCs w:val="24"/>
        </w:rPr>
        <w:t>r</w:t>
      </w:r>
      <w:r w:rsidRPr="00D50DD4">
        <w:rPr>
          <w:rFonts w:ascii="Times New Roman" w:hAnsi="Times New Roman" w:cs="Times New Roman"/>
          <w:sz w:val="24"/>
          <w:szCs w:val="24"/>
        </w:rPr>
        <w:t xml:space="preserve"> er at forberede eleven til en erhvervs- eller ungdomsuddannelse, et håndværk eller et job, som den unge kan blive glad for og kan lykkes med. </w:t>
      </w:r>
    </w:p>
    <w:p w14:paraId="36C48A21" w14:textId="77777777" w:rsidR="003F3BC3" w:rsidRPr="00D50DD4" w:rsidRDefault="003F3BC3" w:rsidP="00EA22E7">
      <w:pPr>
        <w:spacing w:after="0" w:line="276" w:lineRule="auto"/>
        <w:rPr>
          <w:rFonts w:ascii="Times New Roman" w:hAnsi="Times New Roman" w:cs="Times New Roman"/>
          <w:sz w:val="24"/>
          <w:szCs w:val="24"/>
        </w:rPr>
      </w:pPr>
    </w:p>
    <w:p w14:paraId="25B56727" w14:textId="060CB5FA" w:rsidR="003F3BC3" w:rsidRPr="00D50DD4" w:rsidRDefault="003F3BC3" w:rsidP="00EA22E7">
      <w:pPr>
        <w:spacing w:after="0" w:line="276" w:lineRule="auto"/>
        <w:rPr>
          <w:rFonts w:ascii="Times New Roman" w:hAnsi="Times New Roman" w:cs="Times New Roman"/>
          <w:b/>
          <w:bCs/>
          <w:sz w:val="24"/>
          <w:szCs w:val="24"/>
        </w:rPr>
      </w:pPr>
      <w:r w:rsidRPr="00D50DD4">
        <w:rPr>
          <w:rFonts w:ascii="Times New Roman" w:hAnsi="Times New Roman" w:cs="Times New Roman"/>
          <w:b/>
          <w:bCs/>
          <w:sz w:val="24"/>
          <w:szCs w:val="24"/>
        </w:rPr>
        <w:t>2. Hovedpunkter i forslaget</w:t>
      </w:r>
    </w:p>
    <w:p w14:paraId="1C9E4379" w14:textId="50309D79" w:rsidR="003F3BC3" w:rsidRPr="00D50DD4" w:rsidRDefault="003F3BC3"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a) Gældende ret</w:t>
      </w:r>
    </w:p>
    <w:p w14:paraId="3A388284" w14:textId="1F5C6C84" w:rsidR="00B3295E" w:rsidRPr="00D50DD4" w:rsidRDefault="00E87F3B"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Gældende ret består </w:t>
      </w:r>
      <w:r w:rsidR="00B3295E" w:rsidRPr="00D50DD4">
        <w:rPr>
          <w:rFonts w:ascii="Times New Roman" w:hAnsi="Times New Roman" w:cs="Times New Roman"/>
          <w:sz w:val="24"/>
          <w:szCs w:val="24"/>
        </w:rPr>
        <w:t xml:space="preserve">på lovniveau </w:t>
      </w:r>
      <w:r w:rsidRPr="00D50DD4">
        <w:rPr>
          <w:rFonts w:ascii="Times New Roman" w:hAnsi="Times New Roman" w:cs="Times New Roman"/>
          <w:sz w:val="24"/>
          <w:szCs w:val="24"/>
        </w:rPr>
        <w:t xml:space="preserve">af Landstingslov nr. 13 af 5. december 2008 om efterskoler, som ændret ved </w:t>
      </w:r>
      <w:proofErr w:type="spellStart"/>
      <w:r w:rsidRPr="00D50DD4">
        <w:rPr>
          <w:rFonts w:ascii="Times New Roman" w:hAnsi="Times New Roman" w:cs="Times New Roman"/>
          <w:sz w:val="24"/>
          <w:szCs w:val="24"/>
        </w:rPr>
        <w:t>Inatsisartutlov</w:t>
      </w:r>
      <w:proofErr w:type="spellEnd"/>
      <w:r w:rsidR="00B3295E" w:rsidRPr="00D50DD4">
        <w:rPr>
          <w:rFonts w:ascii="Times New Roman" w:hAnsi="Times New Roman" w:cs="Times New Roman"/>
          <w:sz w:val="24"/>
          <w:szCs w:val="24"/>
        </w:rPr>
        <w:t xml:space="preserve"> nr. 17 af 3. december 2012 </w:t>
      </w:r>
      <w:r w:rsidRPr="00D50DD4">
        <w:rPr>
          <w:rFonts w:ascii="Times New Roman" w:hAnsi="Times New Roman" w:cs="Times New Roman"/>
          <w:sz w:val="24"/>
          <w:szCs w:val="24"/>
        </w:rPr>
        <w:t>(Tilskud til udvekslingsophold).</w:t>
      </w:r>
      <w:r w:rsidR="00AC7570" w:rsidRPr="00D50DD4">
        <w:rPr>
          <w:rFonts w:ascii="Times New Roman" w:hAnsi="Times New Roman" w:cs="Times New Roman"/>
          <w:sz w:val="24"/>
          <w:szCs w:val="24"/>
        </w:rPr>
        <w:t xml:space="preserve"> </w:t>
      </w:r>
      <w:r w:rsidR="00B3295E" w:rsidRPr="00D50DD4">
        <w:rPr>
          <w:rFonts w:ascii="Times New Roman" w:hAnsi="Times New Roman" w:cs="Times New Roman"/>
          <w:sz w:val="24"/>
          <w:szCs w:val="24"/>
        </w:rPr>
        <w:t xml:space="preserve">Med ændringen af Landstingsloven blev dens titel samtidig ændret til Landstingslov om efterskoler og tilskud til udvekslingsophold. </w:t>
      </w:r>
    </w:p>
    <w:p w14:paraId="4F8775AA" w14:textId="5EF90B8C" w:rsidR="007E2810" w:rsidRPr="00D50DD4" w:rsidRDefault="007E2810" w:rsidP="00EA22E7">
      <w:pPr>
        <w:spacing w:after="0" w:line="276" w:lineRule="auto"/>
        <w:rPr>
          <w:rFonts w:ascii="Times New Roman" w:hAnsi="Times New Roman" w:cs="Times New Roman"/>
          <w:sz w:val="24"/>
          <w:szCs w:val="24"/>
        </w:rPr>
      </w:pPr>
    </w:p>
    <w:p w14:paraId="096C6B2E" w14:textId="03E144F3" w:rsidR="00704314" w:rsidRPr="00D50DD4" w:rsidRDefault="007E2810"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Efterskoleloven regulerer efterskoleophold i Grønland</w:t>
      </w:r>
      <w:r w:rsidR="009C2A92" w:rsidRPr="00D50DD4">
        <w:rPr>
          <w:rFonts w:ascii="Times New Roman" w:hAnsi="Times New Roman" w:cs="Times New Roman"/>
          <w:sz w:val="24"/>
          <w:szCs w:val="24"/>
        </w:rPr>
        <w:t xml:space="preserve">, herunder regler om godkendelse af efterskoler og tilskud.  </w:t>
      </w:r>
      <w:r w:rsidR="00B95BB6" w:rsidRPr="00D50DD4">
        <w:rPr>
          <w:rFonts w:ascii="Times New Roman" w:hAnsi="Times New Roman" w:cs="Times New Roman"/>
          <w:sz w:val="24"/>
          <w:szCs w:val="24"/>
        </w:rPr>
        <w:t>De nærmere bestemmelser o</w:t>
      </w:r>
      <w:r w:rsidR="00704314" w:rsidRPr="00D50DD4">
        <w:rPr>
          <w:rFonts w:ascii="Times New Roman" w:hAnsi="Times New Roman" w:cs="Times New Roman"/>
          <w:sz w:val="24"/>
          <w:szCs w:val="24"/>
        </w:rPr>
        <w:t xml:space="preserve">m tilskud fremgår af Selvstyrets bekendtgørelse nr. 13 af 3. september 2009 om tilskud til efterskoler og efterskoleophold i Grønland. </w:t>
      </w:r>
    </w:p>
    <w:p w14:paraId="09C2D60F" w14:textId="77777777" w:rsidR="00704314" w:rsidRPr="00D50DD4" w:rsidRDefault="00704314" w:rsidP="00EA22E7">
      <w:pPr>
        <w:spacing w:after="0" w:line="276" w:lineRule="auto"/>
        <w:rPr>
          <w:rFonts w:ascii="Times New Roman" w:hAnsi="Times New Roman" w:cs="Times New Roman"/>
          <w:sz w:val="24"/>
          <w:szCs w:val="24"/>
        </w:rPr>
      </w:pPr>
    </w:p>
    <w:p w14:paraId="6835CAA0" w14:textId="520393A9" w:rsidR="00704314" w:rsidRPr="00D50DD4" w:rsidRDefault="009C2A92"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Efterskoleloven giver desuden hjemmel til at yde tilskud til efterskoleophold i Danmark og tilskud til udvekslingsophold og forpligter </w:t>
      </w:r>
      <w:proofErr w:type="spellStart"/>
      <w:r w:rsidRPr="00D50DD4">
        <w:rPr>
          <w:rFonts w:ascii="Times New Roman" w:hAnsi="Times New Roman" w:cs="Times New Roman"/>
          <w:sz w:val="24"/>
          <w:szCs w:val="24"/>
        </w:rPr>
        <w:t>Naalakkersuisut</w:t>
      </w:r>
      <w:proofErr w:type="spellEnd"/>
      <w:r w:rsidRPr="00D50DD4">
        <w:rPr>
          <w:rFonts w:ascii="Times New Roman" w:hAnsi="Times New Roman" w:cs="Times New Roman"/>
          <w:sz w:val="24"/>
          <w:szCs w:val="24"/>
        </w:rPr>
        <w:t xml:space="preserve"> til at fastsætte regler herom.  Tilskud til efterskoleophold i Danmark er reguleret ved </w:t>
      </w:r>
      <w:r w:rsidR="00704314" w:rsidRPr="00D50DD4">
        <w:rPr>
          <w:rFonts w:ascii="Times New Roman" w:hAnsi="Times New Roman" w:cs="Times New Roman"/>
          <w:sz w:val="24"/>
          <w:szCs w:val="24"/>
        </w:rPr>
        <w:t>Selvstyrets bekendtgørelse nr. 6 af 4. juli 2019 om tilskud til efterskoleophold i Danmark.</w:t>
      </w:r>
      <w:r w:rsidR="009E231C" w:rsidRPr="00D50DD4">
        <w:rPr>
          <w:rFonts w:ascii="Times New Roman" w:hAnsi="Times New Roman" w:cs="Times New Roman"/>
          <w:sz w:val="24"/>
          <w:szCs w:val="24"/>
        </w:rPr>
        <w:t xml:space="preserve"> </w:t>
      </w:r>
      <w:r w:rsidR="00704314" w:rsidRPr="00D50DD4">
        <w:rPr>
          <w:rFonts w:ascii="Times New Roman" w:hAnsi="Times New Roman" w:cs="Times New Roman"/>
          <w:sz w:val="24"/>
          <w:szCs w:val="24"/>
        </w:rPr>
        <w:t xml:space="preserve"> </w:t>
      </w:r>
      <w:r w:rsidRPr="00D50DD4">
        <w:rPr>
          <w:rFonts w:ascii="Times New Roman" w:hAnsi="Times New Roman" w:cs="Times New Roman"/>
          <w:sz w:val="24"/>
          <w:szCs w:val="24"/>
        </w:rPr>
        <w:t xml:space="preserve">Tilskud til udvekslingsophold er reguleret ved Selvstyrets bekendtgørelse nr. 7 af 4. juli 2019 om tilskud til udvekslingsophold. </w:t>
      </w:r>
    </w:p>
    <w:p w14:paraId="6204FCF7" w14:textId="77777777" w:rsidR="00704314" w:rsidRPr="00D50DD4" w:rsidRDefault="00704314" w:rsidP="00EA22E7">
      <w:pPr>
        <w:spacing w:after="0" w:line="276" w:lineRule="auto"/>
        <w:rPr>
          <w:rFonts w:ascii="Times New Roman" w:hAnsi="Times New Roman" w:cs="Times New Roman"/>
          <w:sz w:val="24"/>
          <w:szCs w:val="24"/>
        </w:rPr>
      </w:pPr>
    </w:p>
    <w:p w14:paraId="170DD738" w14:textId="4368D0E8" w:rsidR="002518B8" w:rsidRPr="00D50DD4" w:rsidRDefault="00704314"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Det skal </w:t>
      </w:r>
      <w:r w:rsidR="00E25C9D" w:rsidRPr="00D50DD4">
        <w:rPr>
          <w:rFonts w:ascii="Times New Roman" w:hAnsi="Times New Roman" w:cs="Times New Roman"/>
          <w:sz w:val="24"/>
          <w:szCs w:val="24"/>
        </w:rPr>
        <w:t>derfor</w:t>
      </w:r>
      <w:r w:rsidRPr="00D50DD4">
        <w:rPr>
          <w:rFonts w:ascii="Times New Roman" w:hAnsi="Times New Roman" w:cs="Times New Roman"/>
          <w:sz w:val="24"/>
          <w:szCs w:val="24"/>
        </w:rPr>
        <w:t xml:space="preserve"> bemærkes, at der </w:t>
      </w:r>
      <w:r w:rsidR="00E25C9D" w:rsidRPr="00D50DD4">
        <w:rPr>
          <w:rFonts w:ascii="Times New Roman" w:hAnsi="Times New Roman" w:cs="Times New Roman"/>
          <w:sz w:val="24"/>
          <w:szCs w:val="24"/>
        </w:rPr>
        <w:t xml:space="preserve">i henhold til gældende ret </w:t>
      </w:r>
      <w:r w:rsidRPr="00D50DD4">
        <w:rPr>
          <w:rFonts w:ascii="Times New Roman" w:hAnsi="Times New Roman" w:cs="Times New Roman"/>
          <w:sz w:val="24"/>
          <w:szCs w:val="24"/>
        </w:rPr>
        <w:t>kun kan ydes tilskud til efterskoleophold</w:t>
      </w:r>
      <w:r w:rsidR="006B0FBA" w:rsidRPr="00D50DD4">
        <w:rPr>
          <w:rFonts w:ascii="Times New Roman" w:hAnsi="Times New Roman" w:cs="Times New Roman"/>
          <w:sz w:val="24"/>
          <w:szCs w:val="24"/>
        </w:rPr>
        <w:t xml:space="preserve"> i Grønland og Danmark,</w:t>
      </w:r>
      <w:r w:rsidRPr="00D50DD4">
        <w:rPr>
          <w:rFonts w:ascii="Times New Roman" w:hAnsi="Times New Roman" w:cs="Times New Roman"/>
          <w:sz w:val="24"/>
          <w:szCs w:val="24"/>
        </w:rPr>
        <w:t xml:space="preserve"> og ikke til ophold på </w:t>
      </w:r>
      <w:r w:rsidR="00087FBD" w:rsidRPr="00D50DD4">
        <w:rPr>
          <w:rFonts w:ascii="Times New Roman" w:hAnsi="Times New Roman" w:cs="Times New Roman"/>
          <w:sz w:val="24"/>
          <w:szCs w:val="24"/>
        </w:rPr>
        <w:t>f</w:t>
      </w:r>
      <w:r w:rsidRPr="00D50DD4">
        <w:rPr>
          <w:rFonts w:ascii="Times New Roman" w:hAnsi="Times New Roman" w:cs="Times New Roman"/>
          <w:sz w:val="24"/>
          <w:szCs w:val="24"/>
        </w:rPr>
        <w:t xml:space="preserve">rie </w:t>
      </w:r>
      <w:r w:rsidR="00087FBD" w:rsidRPr="00D50DD4">
        <w:rPr>
          <w:rFonts w:ascii="Times New Roman" w:hAnsi="Times New Roman" w:cs="Times New Roman"/>
          <w:sz w:val="24"/>
          <w:szCs w:val="24"/>
        </w:rPr>
        <w:t>f</w:t>
      </w:r>
      <w:r w:rsidRPr="00D50DD4">
        <w:rPr>
          <w:rFonts w:ascii="Times New Roman" w:hAnsi="Times New Roman" w:cs="Times New Roman"/>
          <w:sz w:val="24"/>
          <w:szCs w:val="24"/>
        </w:rPr>
        <w:t>agskoler</w:t>
      </w:r>
      <w:r w:rsidR="006B0FBA" w:rsidRPr="00D50DD4">
        <w:rPr>
          <w:rFonts w:ascii="Times New Roman" w:hAnsi="Times New Roman" w:cs="Times New Roman"/>
          <w:sz w:val="24"/>
          <w:szCs w:val="24"/>
        </w:rPr>
        <w:t xml:space="preserve"> i Danmark</w:t>
      </w:r>
      <w:r w:rsidRPr="00D50DD4">
        <w:rPr>
          <w:rFonts w:ascii="Times New Roman" w:hAnsi="Times New Roman" w:cs="Times New Roman"/>
          <w:sz w:val="24"/>
          <w:szCs w:val="24"/>
        </w:rPr>
        <w:t xml:space="preserve"> eller efterskoleophold på Færøerne. </w:t>
      </w:r>
    </w:p>
    <w:p w14:paraId="0D3DECA5" w14:textId="77777777" w:rsidR="00E87F3B" w:rsidRPr="00D50DD4" w:rsidRDefault="00E87F3B" w:rsidP="00EA22E7">
      <w:pPr>
        <w:spacing w:after="0" w:line="276" w:lineRule="auto"/>
        <w:rPr>
          <w:rFonts w:ascii="Times New Roman" w:hAnsi="Times New Roman" w:cs="Times New Roman"/>
          <w:sz w:val="24"/>
          <w:szCs w:val="24"/>
        </w:rPr>
      </w:pPr>
    </w:p>
    <w:p w14:paraId="0D5DE54B" w14:textId="63E7638C" w:rsidR="003F3BC3" w:rsidRPr="00D50DD4" w:rsidRDefault="00371A59" w:rsidP="00EA22E7">
      <w:pPr>
        <w:spacing w:after="0" w:line="276" w:lineRule="auto"/>
        <w:rPr>
          <w:rFonts w:ascii="Times New Roman" w:hAnsi="Times New Roman" w:cs="Times New Roman"/>
          <w:i/>
          <w:iCs/>
          <w:sz w:val="24"/>
          <w:szCs w:val="24"/>
        </w:rPr>
      </w:pPr>
      <w:r w:rsidRPr="00D50DD4">
        <w:rPr>
          <w:rFonts w:ascii="Times New Roman" w:hAnsi="Times New Roman" w:cs="Times New Roman"/>
          <w:i/>
          <w:iCs/>
          <w:sz w:val="24"/>
          <w:szCs w:val="24"/>
        </w:rPr>
        <w:t>Efterskoleophold på Færøerne</w:t>
      </w:r>
    </w:p>
    <w:p w14:paraId="079FE2E7" w14:textId="1BB0B9E7" w:rsidR="006A061C" w:rsidRPr="00D50DD4" w:rsidRDefault="00371A59"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lastRenderedPageBreak/>
        <w:t xml:space="preserve">På nuværende tidspunkt yder Selvstyret </w:t>
      </w:r>
      <w:r w:rsidR="006A061C" w:rsidRPr="00D50DD4">
        <w:rPr>
          <w:rFonts w:ascii="Times New Roman" w:hAnsi="Times New Roman" w:cs="Times New Roman"/>
          <w:sz w:val="24"/>
          <w:szCs w:val="24"/>
        </w:rPr>
        <w:t xml:space="preserve">alene </w:t>
      </w:r>
      <w:r w:rsidRPr="00D50DD4">
        <w:rPr>
          <w:rFonts w:ascii="Times New Roman" w:hAnsi="Times New Roman" w:cs="Times New Roman"/>
          <w:sz w:val="24"/>
          <w:szCs w:val="24"/>
        </w:rPr>
        <w:t xml:space="preserve">tilskud til efterskoleophold i Grønland og Danmark. </w:t>
      </w:r>
      <w:r w:rsidR="00F7720A" w:rsidRPr="00D50DD4">
        <w:rPr>
          <w:rFonts w:ascii="Times New Roman" w:hAnsi="Times New Roman" w:cs="Times New Roman"/>
          <w:sz w:val="24"/>
          <w:szCs w:val="24"/>
        </w:rPr>
        <w:t xml:space="preserve">Der er </w:t>
      </w:r>
      <w:r w:rsidR="009B7CFA" w:rsidRPr="00D50DD4">
        <w:rPr>
          <w:rFonts w:ascii="Times New Roman" w:hAnsi="Times New Roman" w:cs="Times New Roman"/>
          <w:sz w:val="24"/>
          <w:szCs w:val="24"/>
        </w:rPr>
        <w:t>ikke fastsat bestemmelser om tilskud til efterskoleophold på Færøerne. D</w:t>
      </w:r>
      <w:r w:rsidR="00F7720A" w:rsidRPr="00D50DD4">
        <w:rPr>
          <w:rFonts w:ascii="Times New Roman" w:hAnsi="Times New Roman" w:cs="Times New Roman"/>
          <w:sz w:val="24"/>
          <w:szCs w:val="24"/>
        </w:rPr>
        <w:t xml:space="preserve">erfor </w:t>
      </w:r>
      <w:r w:rsidR="009B7CFA" w:rsidRPr="00D50DD4">
        <w:rPr>
          <w:rFonts w:ascii="Times New Roman" w:hAnsi="Times New Roman" w:cs="Times New Roman"/>
          <w:sz w:val="24"/>
          <w:szCs w:val="24"/>
        </w:rPr>
        <w:t xml:space="preserve">er der </w:t>
      </w:r>
      <w:r w:rsidR="00F7720A" w:rsidRPr="00D50DD4">
        <w:rPr>
          <w:rFonts w:ascii="Times New Roman" w:hAnsi="Times New Roman" w:cs="Times New Roman"/>
          <w:sz w:val="24"/>
          <w:szCs w:val="24"/>
        </w:rPr>
        <w:t xml:space="preserve">ikke mulighed for at yde tilskud til efterskoleophold på Færøerne. </w:t>
      </w:r>
    </w:p>
    <w:p w14:paraId="71E961B2" w14:textId="77777777" w:rsidR="00E454CD" w:rsidRPr="00D50DD4" w:rsidRDefault="00E454CD" w:rsidP="00EA22E7">
      <w:pPr>
        <w:spacing w:after="0" w:line="276" w:lineRule="auto"/>
        <w:rPr>
          <w:rFonts w:ascii="Times New Roman" w:hAnsi="Times New Roman" w:cs="Times New Roman"/>
          <w:sz w:val="24"/>
          <w:szCs w:val="24"/>
        </w:rPr>
      </w:pPr>
    </w:p>
    <w:p w14:paraId="5528272E" w14:textId="212124C6" w:rsidR="00E454CD" w:rsidRPr="00D50DD4" w:rsidRDefault="00E454CD"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Det fremgår af overskriften til kapitel 5 i</w:t>
      </w:r>
      <w:r w:rsidR="00257B51" w:rsidRPr="00D50DD4">
        <w:rPr>
          <w:rFonts w:ascii="Times New Roman" w:hAnsi="Times New Roman" w:cs="Times New Roman"/>
          <w:sz w:val="24"/>
          <w:szCs w:val="24"/>
        </w:rPr>
        <w:t xml:space="preserve"> </w:t>
      </w:r>
      <w:r w:rsidR="00087FBD" w:rsidRPr="00D50DD4">
        <w:rPr>
          <w:rFonts w:ascii="Times New Roman" w:hAnsi="Times New Roman" w:cs="Times New Roman"/>
          <w:sz w:val="24"/>
          <w:szCs w:val="24"/>
        </w:rPr>
        <w:t>Efterskoleloven</w:t>
      </w:r>
      <w:r w:rsidRPr="00D50DD4">
        <w:rPr>
          <w:rFonts w:ascii="Times New Roman" w:hAnsi="Times New Roman" w:cs="Times New Roman"/>
          <w:sz w:val="24"/>
          <w:szCs w:val="24"/>
        </w:rPr>
        <w:t xml:space="preserve">, at der ydes ”Tilskud til efterskoleophold uden for Grønland”. Det fremgår dog direkte af § 20, at der kan ydes tilskud til efterskoleophold i Danmark. </w:t>
      </w:r>
      <w:r w:rsidR="0060144E" w:rsidRPr="00D50DD4">
        <w:rPr>
          <w:rFonts w:ascii="Times New Roman" w:hAnsi="Times New Roman" w:cs="Times New Roman"/>
          <w:sz w:val="24"/>
          <w:szCs w:val="24"/>
        </w:rPr>
        <w:t xml:space="preserve">Det kan dertil oplyses, at </w:t>
      </w:r>
      <w:r w:rsidR="00087FBD" w:rsidRPr="00D50DD4">
        <w:rPr>
          <w:rFonts w:ascii="Times New Roman" w:hAnsi="Times New Roman" w:cs="Times New Roman"/>
          <w:sz w:val="24"/>
          <w:szCs w:val="24"/>
        </w:rPr>
        <w:t xml:space="preserve">daværende </w:t>
      </w:r>
      <w:proofErr w:type="spellStart"/>
      <w:r w:rsidR="0060144E" w:rsidRPr="00D50DD4">
        <w:rPr>
          <w:rFonts w:ascii="Times New Roman" w:hAnsi="Times New Roman" w:cs="Times New Roman"/>
          <w:sz w:val="24"/>
          <w:szCs w:val="24"/>
        </w:rPr>
        <w:t>Naalakkersuisoq</w:t>
      </w:r>
      <w:proofErr w:type="spellEnd"/>
      <w:r w:rsidR="0060144E" w:rsidRPr="00D50DD4">
        <w:rPr>
          <w:rFonts w:ascii="Times New Roman" w:hAnsi="Times New Roman" w:cs="Times New Roman"/>
          <w:sz w:val="24"/>
          <w:szCs w:val="24"/>
        </w:rPr>
        <w:t xml:space="preserve"> i sin besvarelse af § 37-spørgsmål nr. 218/2024 vedrørende efterskoleophold på Færøerne har oplyst</w:t>
      </w:r>
      <w:r w:rsidR="00DD7EA2" w:rsidRPr="00D50DD4">
        <w:rPr>
          <w:rFonts w:ascii="Times New Roman" w:hAnsi="Times New Roman" w:cs="Times New Roman"/>
          <w:sz w:val="24"/>
          <w:szCs w:val="24"/>
        </w:rPr>
        <w:t>,</w:t>
      </w:r>
      <w:r w:rsidR="0060144E" w:rsidRPr="00D50DD4">
        <w:rPr>
          <w:rFonts w:ascii="Times New Roman" w:hAnsi="Times New Roman" w:cs="Times New Roman"/>
          <w:sz w:val="24"/>
          <w:szCs w:val="24"/>
        </w:rPr>
        <w:t xml:space="preserve"> at </w:t>
      </w:r>
      <w:proofErr w:type="spellStart"/>
      <w:r w:rsidR="0060144E" w:rsidRPr="00D50DD4">
        <w:rPr>
          <w:rFonts w:ascii="Times New Roman" w:hAnsi="Times New Roman" w:cs="Times New Roman"/>
          <w:sz w:val="24"/>
          <w:szCs w:val="24"/>
        </w:rPr>
        <w:t>Naalakkersuisut</w:t>
      </w:r>
      <w:proofErr w:type="spellEnd"/>
      <w:r w:rsidR="0060144E" w:rsidRPr="00D50DD4">
        <w:rPr>
          <w:rFonts w:ascii="Times New Roman" w:hAnsi="Times New Roman" w:cs="Times New Roman"/>
          <w:sz w:val="24"/>
          <w:szCs w:val="24"/>
        </w:rPr>
        <w:t xml:space="preserve"> har planer om at ændre bestemmelsen i </w:t>
      </w:r>
      <w:r w:rsidR="00087FBD" w:rsidRPr="00D50DD4">
        <w:rPr>
          <w:rFonts w:ascii="Times New Roman" w:hAnsi="Times New Roman" w:cs="Times New Roman"/>
          <w:sz w:val="24"/>
          <w:szCs w:val="24"/>
        </w:rPr>
        <w:t>E</w:t>
      </w:r>
      <w:r w:rsidR="0060144E" w:rsidRPr="00D50DD4">
        <w:rPr>
          <w:rFonts w:ascii="Times New Roman" w:hAnsi="Times New Roman" w:cs="Times New Roman"/>
          <w:sz w:val="24"/>
          <w:szCs w:val="24"/>
        </w:rPr>
        <w:t xml:space="preserve">fterskoleloven, så det fremover kommer til at være muligt at yde tilskud til efterskoleophold på Færøerne. </w:t>
      </w:r>
    </w:p>
    <w:p w14:paraId="625414B3" w14:textId="77777777" w:rsidR="008538C0" w:rsidRPr="00D50DD4" w:rsidRDefault="008538C0" w:rsidP="00EA22E7">
      <w:pPr>
        <w:spacing w:after="0" w:line="276" w:lineRule="auto"/>
        <w:rPr>
          <w:rFonts w:ascii="Times New Roman" w:hAnsi="Times New Roman" w:cs="Times New Roman"/>
          <w:sz w:val="24"/>
          <w:szCs w:val="24"/>
        </w:rPr>
      </w:pPr>
    </w:p>
    <w:p w14:paraId="0EBF0822" w14:textId="0FDF20E3" w:rsidR="008538C0" w:rsidRPr="00D50DD4" w:rsidRDefault="008538C0" w:rsidP="00EA22E7">
      <w:pPr>
        <w:spacing w:after="0" w:line="276" w:lineRule="auto"/>
        <w:rPr>
          <w:rFonts w:ascii="Times New Roman" w:hAnsi="Times New Roman" w:cs="Times New Roman"/>
          <w:i/>
          <w:iCs/>
          <w:sz w:val="24"/>
          <w:szCs w:val="24"/>
        </w:rPr>
      </w:pPr>
      <w:r w:rsidRPr="00D50DD4">
        <w:rPr>
          <w:rFonts w:ascii="Times New Roman" w:hAnsi="Times New Roman" w:cs="Times New Roman"/>
          <w:i/>
          <w:iCs/>
          <w:sz w:val="24"/>
          <w:szCs w:val="24"/>
        </w:rPr>
        <w:t>Ophold på frie fagskoler i Danmark</w:t>
      </w:r>
    </w:p>
    <w:p w14:paraId="36E8A2AC" w14:textId="16EB803B" w:rsidR="001C6CFD" w:rsidRPr="00D50DD4" w:rsidRDefault="0060144E" w:rsidP="0060144E">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Før vedtagelsen af Landstingslov nr. 13 af 5. december 2008 om efterskoler, har der været en finanslovskonto, der gav mulighed for tilskud til ca. 20 årlige højskoleophold i Danmark, hvor husholdningsskoler</w:t>
      </w:r>
      <w:r w:rsidR="001C6CFD" w:rsidRPr="00D50DD4">
        <w:rPr>
          <w:rFonts w:ascii="Times New Roman" w:hAnsi="Times New Roman" w:cs="Times New Roman"/>
          <w:sz w:val="24"/>
          <w:szCs w:val="24"/>
        </w:rPr>
        <w:t xml:space="preserve"> og </w:t>
      </w:r>
      <w:proofErr w:type="spellStart"/>
      <w:r w:rsidR="001C6CFD" w:rsidRPr="00D50DD4">
        <w:rPr>
          <w:rFonts w:ascii="Times New Roman" w:hAnsi="Times New Roman" w:cs="Times New Roman"/>
          <w:sz w:val="24"/>
          <w:szCs w:val="24"/>
        </w:rPr>
        <w:t>håndarbejdsskoler</w:t>
      </w:r>
      <w:proofErr w:type="spellEnd"/>
      <w:r w:rsidRPr="00D50DD4">
        <w:rPr>
          <w:rFonts w:ascii="Times New Roman" w:hAnsi="Times New Roman" w:cs="Times New Roman"/>
          <w:sz w:val="24"/>
          <w:szCs w:val="24"/>
        </w:rPr>
        <w:t xml:space="preserve"> også var en del af. Denne mulighed er ikke indarbejdet i </w:t>
      </w:r>
      <w:r w:rsidR="003072E3" w:rsidRPr="00D50DD4">
        <w:rPr>
          <w:rFonts w:ascii="Times New Roman" w:hAnsi="Times New Roman" w:cs="Times New Roman"/>
          <w:sz w:val="24"/>
          <w:szCs w:val="24"/>
        </w:rPr>
        <w:t>E</w:t>
      </w:r>
      <w:r w:rsidRPr="00D50DD4">
        <w:rPr>
          <w:rFonts w:ascii="Times New Roman" w:hAnsi="Times New Roman" w:cs="Times New Roman"/>
          <w:sz w:val="24"/>
          <w:szCs w:val="24"/>
        </w:rPr>
        <w:t xml:space="preserve">fterskoleloven fra 2008. </w:t>
      </w:r>
    </w:p>
    <w:p w14:paraId="77A03AB0" w14:textId="77777777" w:rsidR="001C6CFD" w:rsidRPr="00D50DD4" w:rsidRDefault="001C6CFD" w:rsidP="0060144E">
      <w:pPr>
        <w:spacing w:after="0" w:line="276" w:lineRule="auto"/>
        <w:rPr>
          <w:rFonts w:ascii="Times New Roman" w:hAnsi="Times New Roman" w:cs="Times New Roman"/>
          <w:sz w:val="24"/>
          <w:szCs w:val="24"/>
        </w:rPr>
      </w:pPr>
    </w:p>
    <w:p w14:paraId="6540A71E" w14:textId="4F5ECCD1" w:rsidR="0060144E" w:rsidRPr="00D50DD4" w:rsidRDefault="0060144E" w:rsidP="0060144E">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I Danmark er husholdningsskoler </w:t>
      </w:r>
      <w:r w:rsidR="001C6CFD" w:rsidRPr="00D50DD4">
        <w:rPr>
          <w:rFonts w:ascii="Times New Roman" w:hAnsi="Times New Roman" w:cs="Times New Roman"/>
          <w:sz w:val="24"/>
          <w:szCs w:val="24"/>
        </w:rPr>
        <w:t xml:space="preserve">og </w:t>
      </w:r>
      <w:proofErr w:type="spellStart"/>
      <w:r w:rsidR="001C6CFD" w:rsidRPr="00D50DD4">
        <w:rPr>
          <w:rFonts w:ascii="Times New Roman" w:hAnsi="Times New Roman" w:cs="Times New Roman"/>
          <w:sz w:val="24"/>
          <w:szCs w:val="24"/>
        </w:rPr>
        <w:t>håndarbejdsskoler</w:t>
      </w:r>
      <w:proofErr w:type="spellEnd"/>
      <w:r w:rsidR="001C6CFD" w:rsidRPr="00D50DD4">
        <w:rPr>
          <w:rFonts w:ascii="Times New Roman" w:hAnsi="Times New Roman" w:cs="Times New Roman"/>
          <w:sz w:val="24"/>
          <w:szCs w:val="24"/>
        </w:rPr>
        <w:t xml:space="preserve"> ved en lovændring i 2015 ændret til frie fagskoler og indgår nu i den danske efterskolelov</w:t>
      </w:r>
      <w:r w:rsidR="00C617A8" w:rsidRPr="00D50DD4">
        <w:rPr>
          <w:rFonts w:ascii="Times New Roman" w:hAnsi="Times New Roman" w:cs="Times New Roman"/>
          <w:sz w:val="24"/>
          <w:szCs w:val="24"/>
        </w:rPr>
        <w:t xml:space="preserve"> som frie fagskoler</w:t>
      </w:r>
      <w:r w:rsidR="001C6CFD" w:rsidRPr="00D50DD4">
        <w:rPr>
          <w:rFonts w:ascii="Times New Roman" w:hAnsi="Times New Roman" w:cs="Times New Roman"/>
          <w:sz w:val="24"/>
          <w:szCs w:val="24"/>
        </w:rPr>
        <w:t xml:space="preserve">. </w:t>
      </w:r>
    </w:p>
    <w:p w14:paraId="51FAF590" w14:textId="77777777" w:rsidR="001A337B" w:rsidRPr="00D50DD4" w:rsidRDefault="001A337B" w:rsidP="0060144E">
      <w:pPr>
        <w:spacing w:after="0" w:line="276" w:lineRule="auto"/>
        <w:rPr>
          <w:rFonts w:ascii="Times New Roman" w:hAnsi="Times New Roman" w:cs="Times New Roman"/>
          <w:sz w:val="24"/>
          <w:szCs w:val="24"/>
        </w:rPr>
      </w:pPr>
    </w:p>
    <w:p w14:paraId="2F92B628" w14:textId="72010FA9" w:rsidR="001A337B" w:rsidRPr="00D50DD4" w:rsidRDefault="001A337B" w:rsidP="0060144E">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Lovgrundlaget for </w:t>
      </w:r>
      <w:r w:rsidR="00D10A20" w:rsidRPr="00D50DD4">
        <w:rPr>
          <w:rFonts w:ascii="Times New Roman" w:hAnsi="Times New Roman" w:cs="Times New Roman"/>
          <w:sz w:val="24"/>
          <w:szCs w:val="24"/>
        </w:rPr>
        <w:t>f</w:t>
      </w:r>
      <w:r w:rsidRPr="00D50DD4">
        <w:rPr>
          <w:rFonts w:ascii="Times New Roman" w:hAnsi="Times New Roman" w:cs="Times New Roman"/>
          <w:sz w:val="24"/>
          <w:szCs w:val="24"/>
        </w:rPr>
        <w:t xml:space="preserve">rie </w:t>
      </w:r>
      <w:r w:rsidR="00D10A20" w:rsidRPr="00D50DD4">
        <w:rPr>
          <w:rFonts w:ascii="Times New Roman" w:hAnsi="Times New Roman" w:cs="Times New Roman"/>
          <w:sz w:val="24"/>
          <w:szCs w:val="24"/>
        </w:rPr>
        <w:t>f</w:t>
      </w:r>
      <w:r w:rsidRPr="00D50DD4">
        <w:rPr>
          <w:rFonts w:ascii="Times New Roman" w:hAnsi="Times New Roman" w:cs="Times New Roman"/>
          <w:sz w:val="24"/>
          <w:szCs w:val="24"/>
        </w:rPr>
        <w:t>agskoler i Danmark består af</w:t>
      </w:r>
      <w:r w:rsidR="00DD7EA2" w:rsidRPr="00D50DD4">
        <w:rPr>
          <w:rFonts w:ascii="Times New Roman" w:hAnsi="Times New Roman" w:cs="Times New Roman"/>
          <w:sz w:val="24"/>
          <w:szCs w:val="24"/>
        </w:rPr>
        <w:t xml:space="preserve"> loven om efterskoler og frie fagskoler, som senest er bekendtgjort ved lovbekendtgørelse</w:t>
      </w:r>
      <w:r w:rsidRPr="00D50DD4">
        <w:rPr>
          <w:rFonts w:ascii="Times New Roman" w:hAnsi="Times New Roman" w:cs="Times New Roman"/>
          <w:sz w:val="24"/>
          <w:szCs w:val="24"/>
        </w:rPr>
        <w:t xml:space="preserve"> nr. 1172 af 12. august 2022 af lov om efterskoler og frie fagskoler. Frie fagskoler er i § 1, stk. 3 defineret som skoler som tilbyder unge og voksne elever undervisning og samvær på kurser, hvis hovedsigte er livsoplysning, folkelig oplysning og demokratisk dannelse. Det særlige ved frie fagskoler er, at praktiske eller erhvervsrettede fag eller en kombination heraf skal have en fremtrædende plads i undervisningen og mindst udgøre 1/3 af den samlede undervisningstid for den enkelte elev</w:t>
      </w:r>
      <w:r w:rsidR="00B936E0" w:rsidRPr="00D50DD4">
        <w:rPr>
          <w:rFonts w:ascii="Times New Roman" w:hAnsi="Times New Roman" w:cs="Times New Roman"/>
          <w:sz w:val="24"/>
          <w:szCs w:val="24"/>
        </w:rPr>
        <w:t>.</w:t>
      </w:r>
    </w:p>
    <w:p w14:paraId="006BF516" w14:textId="48F642A0" w:rsidR="006337B0" w:rsidRPr="00D50DD4" w:rsidRDefault="006337B0"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  </w:t>
      </w:r>
    </w:p>
    <w:p w14:paraId="24E83C33" w14:textId="092113D1" w:rsidR="006337B0" w:rsidRPr="00D50DD4" w:rsidRDefault="00B936E0"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Der er på nuværende tidspunkt ikke frie fagskoler i Grønland.</w:t>
      </w:r>
    </w:p>
    <w:p w14:paraId="4C7F8FB9" w14:textId="77777777" w:rsidR="00371A59" w:rsidRPr="00D50DD4" w:rsidRDefault="00371A59" w:rsidP="00EA22E7">
      <w:pPr>
        <w:spacing w:after="0" w:line="276" w:lineRule="auto"/>
        <w:rPr>
          <w:rFonts w:ascii="Times New Roman" w:hAnsi="Times New Roman" w:cs="Times New Roman"/>
          <w:sz w:val="24"/>
          <w:szCs w:val="24"/>
        </w:rPr>
      </w:pPr>
    </w:p>
    <w:p w14:paraId="2A226074" w14:textId="7698CC3E" w:rsidR="003F3BC3" w:rsidRPr="00D50DD4" w:rsidRDefault="003F3BC3"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b) Forslaget</w:t>
      </w:r>
    </w:p>
    <w:p w14:paraId="39673E6F" w14:textId="0045B540" w:rsidR="009F3115" w:rsidRPr="00D50DD4" w:rsidRDefault="009F3115" w:rsidP="009F3115">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Overskriften til kapitel 5 i Landstingslov om efterskoler foreslås ændret til ”Tilskud til efterskoleophold i Danmark og på Færøerne, til ophold på frie fagskoler</w:t>
      </w:r>
      <w:r w:rsidR="00194D5D" w:rsidRPr="00D50DD4">
        <w:rPr>
          <w:rFonts w:ascii="Times New Roman" w:hAnsi="Times New Roman" w:cs="Times New Roman"/>
          <w:sz w:val="24"/>
          <w:szCs w:val="24"/>
        </w:rPr>
        <w:t xml:space="preserve"> i Danmark</w:t>
      </w:r>
      <w:r w:rsidRPr="00D50DD4">
        <w:rPr>
          <w:rFonts w:ascii="Times New Roman" w:hAnsi="Times New Roman" w:cs="Times New Roman"/>
          <w:sz w:val="24"/>
          <w:szCs w:val="24"/>
        </w:rPr>
        <w:t xml:space="preserve"> og til udvekslingsophold”. Overskriften på kapitel 5 vil dermed afspejle de muligheder der er for at yde tilskud. </w:t>
      </w:r>
    </w:p>
    <w:p w14:paraId="29610F44" w14:textId="77777777" w:rsidR="009F3115" w:rsidRPr="00D50DD4" w:rsidRDefault="009F3115" w:rsidP="009F3115">
      <w:pPr>
        <w:spacing w:after="0" w:line="276" w:lineRule="auto"/>
        <w:rPr>
          <w:rFonts w:ascii="Times New Roman" w:hAnsi="Times New Roman" w:cs="Times New Roman"/>
          <w:sz w:val="24"/>
          <w:szCs w:val="24"/>
        </w:rPr>
      </w:pPr>
    </w:p>
    <w:p w14:paraId="7B2949F6" w14:textId="1254BEDF" w:rsidR="008538C0" w:rsidRPr="00D50DD4" w:rsidRDefault="008538C0" w:rsidP="00EA22E7">
      <w:pPr>
        <w:spacing w:after="0" w:line="276" w:lineRule="auto"/>
        <w:rPr>
          <w:rFonts w:ascii="Times New Roman" w:hAnsi="Times New Roman" w:cs="Times New Roman"/>
          <w:i/>
          <w:iCs/>
          <w:sz w:val="24"/>
          <w:szCs w:val="24"/>
        </w:rPr>
      </w:pPr>
      <w:r w:rsidRPr="00D50DD4">
        <w:rPr>
          <w:rFonts w:ascii="Times New Roman" w:hAnsi="Times New Roman" w:cs="Times New Roman"/>
          <w:i/>
          <w:iCs/>
          <w:sz w:val="24"/>
          <w:szCs w:val="24"/>
        </w:rPr>
        <w:t>Etablering af mulighed for efterskoleophold på Færøerne</w:t>
      </w:r>
    </w:p>
    <w:p w14:paraId="7F6FC6AD" w14:textId="7F0EDAE6" w:rsidR="005506F4" w:rsidRPr="00D50DD4" w:rsidRDefault="009F3115"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Det foreslås, at § 20 i </w:t>
      </w:r>
      <w:r w:rsidR="00194D5D" w:rsidRPr="00D50DD4">
        <w:rPr>
          <w:rFonts w:ascii="Times New Roman" w:hAnsi="Times New Roman" w:cs="Times New Roman"/>
          <w:sz w:val="24"/>
          <w:szCs w:val="24"/>
        </w:rPr>
        <w:t>Efterskoleloven</w:t>
      </w:r>
      <w:r w:rsidR="00257B51" w:rsidRPr="00D50DD4">
        <w:rPr>
          <w:rFonts w:ascii="Times New Roman" w:hAnsi="Times New Roman" w:cs="Times New Roman"/>
          <w:sz w:val="24"/>
          <w:szCs w:val="24"/>
        </w:rPr>
        <w:t xml:space="preserve"> </w:t>
      </w:r>
      <w:r w:rsidRPr="00D50DD4">
        <w:rPr>
          <w:rFonts w:ascii="Times New Roman" w:hAnsi="Times New Roman" w:cs="Times New Roman"/>
          <w:sz w:val="24"/>
          <w:szCs w:val="24"/>
        </w:rPr>
        <w:t>ændres, så det bliver muligt at yde tilskud til efterskoleophold på Færøerne, herunder støtte til nedsættelse af elevbetalingen samt afholde udgifter til elevernes rejse. De nærmere bestemmelser vil blive fastsat i beke</w:t>
      </w:r>
      <w:r w:rsidR="005506F4" w:rsidRPr="00D50DD4">
        <w:rPr>
          <w:rFonts w:ascii="Times New Roman" w:hAnsi="Times New Roman" w:cs="Times New Roman"/>
          <w:sz w:val="24"/>
          <w:szCs w:val="24"/>
        </w:rPr>
        <w:t>ndtgørelse herom.</w:t>
      </w:r>
    </w:p>
    <w:p w14:paraId="4812C8B3" w14:textId="77777777" w:rsidR="005506F4" w:rsidRPr="00D50DD4" w:rsidRDefault="005506F4" w:rsidP="00EA22E7">
      <w:pPr>
        <w:spacing w:after="0" w:line="276" w:lineRule="auto"/>
        <w:rPr>
          <w:rFonts w:ascii="Times New Roman" w:hAnsi="Times New Roman" w:cs="Times New Roman"/>
          <w:sz w:val="24"/>
          <w:szCs w:val="24"/>
        </w:rPr>
      </w:pPr>
    </w:p>
    <w:p w14:paraId="04CD3916" w14:textId="662A0643" w:rsidR="003D6A07" w:rsidRPr="00D50DD4" w:rsidRDefault="003D6A07"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Etablering af muligheden for </w:t>
      </w:r>
      <w:r w:rsidR="00565C3F" w:rsidRPr="00D50DD4">
        <w:rPr>
          <w:rFonts w:ascii="Times New Roman" w:hAnsi="Times New Roman" w:cs="Times New Roman"/>
          <w:sz w:val="24"/>
          <w:szCs w:val="24"/>
        </w:rPr>
        <w:t xml:space="preserve">tilskud til </w:t>
      </w:r>
      <w:r w:rsidRPr="00D50DD4">
        <w:rPr>
          <w:rFonts w:ascii="Times New Roman" w:hAnsi="Times New Roman" w:cs="Times New Roman"/>
          <w:sz w:val="24"/>
          <w:szCs w:val="24"/>
        </w:rPr>
        <w:t>efterskoleophold på Færøerne vil være i tråd med de almindelige bemærkninger til</w:t>
      </w:r>
      <w:r w:rsidR="00257B51" w:rsidRPr="00D50DD4">
        <w:rPr>
          <w:rFonts w:ascii="Times New Roman" w:hAnsi="Times New Roman" w:cs="Times New Roman"/>
          <w:sz w:val="24"/>
          <w:szCs w:val="24"/>
        </w:rPr>
        <w:t xml:space="preserve"> </w:t>
      </w:r>
      <w:r w:rsidR="00194D5D" w:rsidRPr="00D50DD4">
        <w:rPr>
          <w:rFonts w:ascii="Times New Roman" w:hAnsi="Times New Roman" w:cs="Times New Roman"/>
          <w:sz w:val="24"/>
          <w:szCs w:val="24"/>
        </w:rPr>
        <w:t>Efterskoleloven</w:t>
      </w:r>
      <w:r w:rsidRPr="00D50DD4">
        <w:rPr>
          <w:rFonts w:ascii="Times New Roman" w:hAnsi="Times New Roman" w:cs="Times New Roman"/>
          <w:sz w:val="24"/>
          <w:szCs w:val="24"/>
        </w:rPr>
        <w:t xml:space="preserve">, hvor det fremgår at efterskoleophold vil skabe </w:t>
      </w:r>
      <w:r w:rsidRPr="00D50DD4">
        <w:rPr>
          <w:rFonts w:ascii="Times New Roman" w:hAnsi="Times New Roman" w:cs="Times New Roman"/>
          <w:sz w:val="24"/>
          <w:szCs w:val="24"/>
        </w:rPr>
        <w:lastRenderedPageBreak/>
        <w:t>optimale rammer for elevernes almene udvikling i et samværsmiljø, som fremmer demokratisk dannelse, respekt for andre og medborgerskab i en globaliseret verden, hvor fællesskab, ansvarlighed og parathed til at indgå aktivt i et uddannelsesfællesskab er en af betingelserne.</w:t>
      </w:r>
      <w:r w:rsidR="009F3115" w:rsidRPr="00D50DD4">
        <w:rPr>
          <w:rFonts w:ascii="Times New Roman" w:hAnsi="Times New Roman" w:cs="Times New Roman"/>
          <w:sz w:val="24"/>
          <w:szCs w:val="24"/>
        </w:rPr>
        <w:t xml:space="preserve"> </w:t>
      </w:r>
      <w:r w:rsidRPr="00D50DD4">
        <w:rPr>
          <w:rFonts w:ascii="Times New Roman" w:hAnsi="Times New Roman" w:cs="Times New Roman"/>
          <w:sz w:val="24"/>
          <w:szCs w:val="24"/>
        </w:rPr>
        <w:t xml:space="preserve">Det skal bemærkes, at der allerede nu er mulighed for at blive optaget på en efterskole på Færøerne, men </w:t>
      </w:r>
      <w:r w:rsidR="00565C3F" w:rsidRPr="00D50DD4">
        <w:rPr>
          <w:rFonts w:ascii="Times New Roman" w:hAnsi="Times New Roman" w:cs="Times New Roman"/>
          <w:sz w:val="24"/>
          <w:szCs w:val="24"/>
        </w:rPr>
        <w:t xml:space="preserve">at </w:t>
      </w:r>
      <w:r w:rsidRPr="00D50DD4">
        <w:rPr>
          <w:rFonts w:ascii="Times New Roman" w:hAnsi="Times New Roman" w:cs="Times New Roman"/>
          <w:sz w:val="24"/>
          <w:szCs w:val="24"/>
        </w:rPr>
        <w:t xml:space="preserve">der ikke kan ydes tilskud til elevens rejse eller til nedsættelse af elevbetalingen. </w:t>
      </w:r>
      <w:r w:rsidR="00565C3F" w:rsidRPr="00D50DD4">
        <w:rPr>
          <w:rFonts w:ascii="Times New Roman" w:hAnsi="Times New Roman" w:cs="Times New Roman"/>
          <w:sz w:val="24"/>
          <w:szCs w:val="24"/>
        </w:rPr>
        <w:t xml:space="preserve">Tilskud til </w:t>
      </w:r>
      <w:r w:rsidRPr="00D50DD4">
        <w:rPr>
          <w:rFonts w:ascii="Times New Roman" w:hAnsi="Times New Roman" w:cs="Times New Roman"/>
          <w:sz w:val="24"/>
          <w:szCs w:val="24"/>
        </w:rPr>
        <w:t>efterskoleophold på Færøerne vil især være til gavn for unge</w:t>
      </w:r>
      <w:r w:rsidR="00194D5D" w:rsidRPr="00D50DD4">
        <w:rPr>
          <w:rFonts w:ascii="Times New Roman" w:hAnsi="Times New Roman" w:cs="Times New Roman"/>
          <w:sz w:val="24"/>
          <w:szCs w:val="24"/>
        </w:rPr>
        <w:t>,</w:t>
      </w:r>
      <w:r w:rsidRPr="00D50DD4">
        <w:rPr>
          <w:rFonts w:ascii="Times New Roman" w:hAnsi="Times New Roman" w:cs="Times New Roman"/>
          <w:sz w:val="24"/>
          <w:szCs w:val="24"/>
        </w:rPr>
        <w:t xml:space="preserve"> der på den ene eller anden måde har relation til Færøerne, eller </w:t>
      </w:r>
      <w:r w:rsidR="00763E39" w:rsidRPr="00D50DD4">
        <w:rPr>
          <w:rFonts w:ascii="Times New Roman" w:hAnsi="Times New Roman" w:cs="Times New Roman"/>
          <w:sz w:val="24"/>
          <w:szCs w:val="24"/>
        </w:rPr>
        <w:t>ønsker at komme til Færøerne på grund af naturen og folket.</w:t>
      </w:r>
    </w:p>
    <w:p w14:paraId="78D4A9FB" w14:textId="7531711C" w:rsidR="009F3115" w:rsidRPr="00D50DD4" w:rsidRDefault="003D6A07"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 </w:t>
      </w:r>
      <w:r w:rsidR="009F3115" w:rsidRPr="00D50DD4">
        <w:rPr>
          <w:rFonts w:ascii="Times New Roman" w:hAnsi="Times New Roman" w:cs="Times New Roman"/>
          <w:sz w:val="24"/>
          <w:szCs w:val="24"/>
        </w:rPr>
        <w:t xml:space="preserve"> </w:t>
      </w:r>
    </w:p>
    <w:p w14:paraId="62CEB3EF" w14:textId="59DBAEFD" w:rsidR="003F3BC3" w:rsidRPr="00D50DD4" w:rsidRDefault="00033269"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Det vurderes, at udvidelse af tilskudsordningen til at gælde for efterskoleophold på Færøerne vil medvirke til at styrke relationerne landene imellem. </w:t>
      </w:r>
      <w:r w:rsidR="00AB0177" w:rsidRPr="00D50DD4">
        <w:rPr>
          <w:rFonts w:ascii="Times New Roman" w:hAnsi="Times New Roman" w:cs="Times New Roman"/>
          <w:sz w:val="24"/>
          <w:szCs w:val="24"/>
        </w:rPr>
        <w:t xml:space="preserve">En </w:t>
      </w:r>
      <w:r w:rsidR="00C617A8" w:rsidRPr="00D50DD4">
        <w:rPr>
          <w:rFonts w:ascii="Times New Roman" w:hAnsi="Times New Roman" w:cs="Times New Roman"/>
          <w:sz w:val="24"/>
          <w:szCs w:val="24"/>
        </w:rPr>
        <w:t>e</w:t>
      </w:r>
      <w:r w:rsidRPr="00D50DD4">
        <w:rPr>
          <w:rFonts w:ascii="Times New Roman" w:hAnsi="Times New Roman" w:cs="Times New Roman"/>
          <w:sz w:val="24"/>
          <w:szCs w:val="24"/>
        </w:rPr>
        <w:t xml:space="preserve">fterskole på Færøerne kan f.eks. tilbyde en maritim linje, </w:t>
      </w:r>
      <w:proofErr w:type="spellStart"/>
      <w:r w:rsidRPr="00D50DD4">
        <w:rPr>
          <w:rFonts w:ascii="Times New Roman" w:hAnsi="Times New Roman" w:cs="Times New Roman"/>
          <w:sz w:val="24"/>
          <w:szCs w:val="24"/>
        </w:rPr>
        <w:t>E-sport</w:t>
      </w:r>
      <w:proofErr w:type="spellEnd"/>
      <w:r w:rsidRPr="00D50DD4">
        <w:rPr>
          <w:rFonts w:ascii="Times New Roman" w:hAnsi="Times New Roman" w:cs="Times New Roman"/>
          <w:sz w:val="24"/>
          <w:szCs w:val="24"/>
        </w:rPr>
        <w:t>, kunstlinje osv., udover valgfag som dansk, engelsk, matematik mv.</w:t>
      </w:r>
      <w:r w:rsidR="00BB34DE" w:rsidRPr="00D50DD4">
        <w:rPr>
          <w:rFonts w:ascii="Times New Roman" w:hAnsi="Times New Roman" w:cs="Times New Roman"/>
          <w:sz w:val="24"/>
          <w:szCs w:val="24"/>
        </w:rPr>
        <w:t xml:space="preserve"> </w:t>
      </w:r>
    </w:p>
    <w:p w14:paraId="01F0460C" w14:textId="77777777" w:rsidR="008538C0" w:rsidRPr="00D50DD4" w:rsidRDefault="008538C0" w:rsidP="00EA22E7">
      <w:pPr>
        <w:spacing w:after="0" w:line="276" w:lineRule="auto"/>
        <w:rPr>
          <w:rFonts w:ascii="Times New Roman" w:hAnsi="Times New Roman" w:cs="Times New Roman"/>
          <w:sz w:val="24"/>
          <w:szCs w:val="24"/>
        </w:rPr>
      </w:pPr>
    </w:p>
    <w:p w14:paraId="3A2FB5F3" w14:textId="7E84499D" w:rsidR="008538C0" w:rsidRPr="00D50DD4" w:rsidRDefault="008538C0" w:rsidP="00EA22E7">
      <w:pPr>
        <w:spacing w:after="0" w:line="276" w:lineRule="auto"/>
        <w:rPr>
          <w:rFonts w:ascii="Times New Roman" w:hAnsi="Times New Roman" w:cs="Times New Roman"/>
          <w:i/>
          <w:iCs/>
          <w:sz w:val="24"/>
          <w:szCs w:val="24"/>
        </w:rPr>
      </w:pPr>
      <w:r w:rsidRPr="00D50DD4">
        <w:rPr>
          <w:rFonts w:ascii="Times New Roman" w:hAnsi="Times New Roman" w:cs="Times New Roman"/>
          <w:i/>
          <w:iCs/>
          <w:sz w:val="24"/>
          <w:szCs w:val="24"/>
        </w:rPr>
        <w:t>Etablering af mulighed for ophold på frie fagskoler i Danmark</w:t>
      </w:r>
    </w:p>
    <w:p w14:paraId="513BFD07" w14:textId="3D26FAE6" w:rsidR="00763E39" w:rsidRPr="00D50DD4" w:rsidRDefault="00763E39" w:rsidP="00B936E0">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Det foreslås, at § 20 i landstingslov om efterskoler ændres, så det bliver muligt at yde tilskud til ophold på frie fagskoler, herunder støtte til nedsættelse af elevbetalingen samt afholde udgifter til elevernes rejse. De nærmere bestemmelser vil blive fastsat i bekendtgørelse herom. </w:t>
      </w:r>
    </w:p>
    <w:p w14:paraId="3876AC28" w14:textId="77777777" w:rsidR="00763E39" w:rsidRPr="00D50DD4" w:rsidRDefault="00763E39" w:rsidP="00B936E0">
      <w:pPr>
        <w:spacing w:after="0" w:line="276" w:lineRule="auto"/>
        <w:rPr>
          <w:rFonts w:ascii="Times New Roman" w:hAnsi="Times New Roman" w:cs="Times New Roman"/>
          <w:sz w:val="24"/>
          <w:szCs w:val="24"/>
        </w:rPr>
      </w:pPr>
    </w:p>
    <w:p w14:paraId="1A07CB96" w14:textId="24BF12AB" w:rsidR="00B936E0" w:rsidRPr="00D50DD4" w:rsidRDefault="00B936E0" w:rsidP="00B936E0">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 frie fagskoler blev oprettet i 2015 for at hjælpe unge videre i ungdomsuddannelser. De frie fagskoler er en erhvervsrettet kostskoleform for elever, der er fyldt 16 år eller har afsluttet 9. klasse i Danmark, 10. klasse i Grønland. Frie fagskoler er en videreførelse af de tidligere husholdnings- og </w:t>
      </w:r>
      <w:proofErr w:type="spellStart"/>
      <w:r w:rsidRPr="00D50DD4">
        <w:rPr>
          <w:rFonts w:ascii="Times New Roman" w:hAnsi="Times New Roman" w:cs="Times New Roman"/>
          <w:sz w:val="24"/>
          <w:szCs w:val="24"/>
        </w:rPr>
        <w:t>håndarbejdsskoler</w:t>
      </w:r>
      <w:proofErr w:type="spellEnd"/>
      <w:r w:rsidRPr="00D50DD4">
        <w:rPr>
          <w:rFonts w:ascii="Times New Roman" w:hAnsi="Times New Roman" w:cs="Times New Roman"/>
          <w:sz w:val="24"/>
          <w:szCs w:val="24"/>
        </w:rPr>
        <w:t xml:space="preserve"> i Danmark, der ved lovændring i 2015 skiftede betegnelse til frie fagskoler. </w:t>
      </w:r>
    </w:p>
    <w:p w14:paraId="381A0745" w14:textId="77777777" w:rsidR="00B936E0" w:rsidRPr="00D50DD4" w:rsidRDefault="00B936E0" w:rsidP="00B936E0">
      <w:pPr>
        <w:spacing w:after="0" w:line="276" w:lineRule="auto"/>
        <w:rPr>
          <w:rFonts w:ascii="Times New Roman" w:hAnsi="Times New Roman" w:cs="Times New Roman"/>
          <w:sz w:val="24"/>
          <w:szCs w:val="24"/>
        </w:rPr>
      </w:pPr>
    </w:p>
    <w:p w14:paraId="5995AA5F" w14:textId="2FD73896" w:rsidR="00B936E0" w:rsidRPr="00D50DD4" w:rsidRDefault="00B936E0" w:rsidP="00B936E0">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 frie fagskoler er beslægtede med højskoler og fagskoler, men adskiller sig ved at have lovkrav om praktisk undervisning i mindst 1/3 af fagene. Frie fagskoler har gjort opmærksom på, at der i reglerne ikke gives mulighed for, at selvstyret kan yde støtte til et ophold på en fri fagskole i Danmark. </w:t>
      </w:r>
    </w:p>
    <w:p w14:paraId="6A512980" w14:textId="77777777" w:rsidR="00B936E0" w:rsidRPr="00D50DD4" w:rsidRDefault="00B936E0" w:rsidP="00B936E0">
      <w:pPr>
        <w:spacing w:after="0" w:line="276" w:lineRule="auto"/>
        <w:rPr>
          <w:rFonts w:ascii="Times New Roman" w:hAnsi="Times New Roman" w:cs="Times New Roman"/>
          <w:sz w:val="24"/>
          <w:szCs w:val="24"/>
        </w:rPr>
      </w:pPr>
    </w:p>
    <w:p w14:paraId="22D2BB8E" w14:textId="53C61732" w:rsidR="00B23DE5" w:rsidRPr="00D50DD4" w:rsidRDefault="00B23DE5"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 frie fagskoler henvender sig især til unge med personlige, sociale eller faglige udfordringer, men inkluderer også elever med stærke faglige forudsætninger. Undervisningen på skolerne kan organiseres i fire ambitionsniveauer, der spænder fra jobparathed til akademiske mål. Der er desuden udviklet erhvervsrettede branchelinjer inden for områder som design, håndværk, </w:t>
      </w:r>
      <w:proofErr w:type="spellStart"/>
      <w:r w:rsidRPr="00D50DD4">
        <w:rPr>
          <w:rFonts w:ascii="Times New Roman" w:hAnsi="Times New Roman" w:cs="Times New Roman"/>
          <w:sz w:val="24"/>
          <w:szCs w:val="24"/>
        </w:rPr>
        <w:t>cybersecurity</w:t>
      </w:r>
      <w:proofErr w:type="spellEnd"/>
      <w:r w:rsidRPr="00D50DD4">
        <w:rPr>
          <w:rFonts w:ascii="Times New Roman" w:hAnsi="Times New Roman" w:cs="Times New Roman"/>
          <w:sz w:val="24"/>
          <w:szCs w:val="24"/>
        </w:rPr>
        <w:t xml:space="preserve"> og </w:t>
      </w:r>
      <w:proofErr w:type="spellStart"/>
      <w:r w:rsidRPr="00D50DD4">
        <w:rPr>
          <w:rFonts w:ascii="Times New Roman" w:hAnsi="Times New Roman" w:cs="Times New Roman"/>
          <w:sz w:val="24"/>
          <w:szCs w:val="24"/>
        </w:rPr>
        <w:t>omsorgsfag</w:t>
      </w:r>
      <w:proofErr w:type="spellEnd"/>
      <w:r w:rsidRPr="00D50DD4">
        <w:rPr>
          <w:rFonts w:ascii="Times New Roman" w:hAnsi="Times New Roman" w:cs="Times New Roman"/>
          <w:sz w:val="24"/>
          <w:szCs w:val="24"/>
        </w:rPr>
        <w:t xml:space="preserve"> (</w:t>
      </w:r>
      <w:proofErr w:type="spellStart"/>
      <w:r w:rsidRPr="00D50DD4">
        <w:rPr>
          <w:rFonts w:ascii="Times New Roman" w:hAnsi="Times New Roman" w:cs="Times New Roman"/>
          <w:sz w:val="24"/>
          <w:szCs w:val="24"/>
        </w:rPr>
        <w:t>care</w:t>
      </w:r>
      <w:proofErr w:type="spellEnd"/>
      <w:r w:rsidRPr="00D50DD4">
        <w:rPr>
          <w:rFonts w:ascii="Times New Roman" w:hAnsi="Times New Roman" w:cs="Times New Roman"/>
          <w:sz w:val="24"/>
          <w:szCs w:val="24"/>
        </w:rPr>
        <w:t xml:space="preserve">) m.fl. </w:t>
      </w:r>
    </w:p>
    <w:p w14:paraId="1F4AF5F3" w14:textId="77777777" w:rsidR="00B23DE5" w:rsidRPr="00D50DD4" w:rsidRDefault="00B23DE5" w:rsidP="00EA22E7">
      <w:pPr>
        <w:spacing w:after="0" w:line="276" w:lineRule="auto"/>
        <w:rPr>
          <w:rFonts w:ascii="Times New Roman" w:hAnsi="Times New Roman" w:cs="Times New Roman"/>
          <w:sz w:val="24"/>
          <w:szCs w:val="24"/>
        </w:rPr>
      </w:pPr>
    </w:p>
    <w:p w14:paraId="570555EA" w14:textId="0E64B806" w:rsidR="008538C0" w:rsidRPr="00D50DD4" w:rsidRDefault="00BD668E"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M</w:t>
      </w:r>
      <w:r w:rsidR="005D0253" w:rsidRPr="00D50DD4">
        <w:rPr>
          <w:rFonts w:ascii="Times New Roman" w:hAnsi="Times New Roman" w:cs="Times New Roman"/>
          <w:sz w:val="24"/>
          <w:szCs w:val="24"/>
        </w:rPr>
        <w:t>ulighed for tilskud til ophold på frie fagskoler vil være et godt alternativ</w:t>
      </w:r>
      <w:r w:rsidR="00AB0177" w:rsidRPr="00D50DD4">
        <w:rPr>
          <w:rFonts w:ascii="Times New Roman" w:hAnsi="Times New Roman" w:cs="Times New Roman"/>
          <w:sz w:val="24"/>
          <w:szCs w:val="24"/>
        </w:rPr>
        <w:t xml:space="preserve"> for unge fra Grønland</w:t>
      </w:r>
      <w:r w:rsidR="005D0253" w:rsidRPr="00D50DD4">
        <w:rPr>
          <w:rFonts w:ascii="Times New Roman" w:hAnsi="Times New Roman" w:cs="Times New Roman"/>
          <w:sz w:val="24"/>
          <w:szCs w:val="24"/>
        </w:rPr>
        <w:t xml:space="preserve"> til </w:t>
      </w:r>
      <w:r w:rsidR="00AB0177" w:rsidRPr="00D50DD4">
        <w:rPr>
          <w:rFonts w:ascii="Times New Roman" w:hAnsi="Times New Roman" w:cs="Times New Roman"/>
          <w:sz w:val="24"/>
          <w:szCs w:val="24"/>
        </w:rPr>
        <w:t xml:space="preserve">ophold på </w:t>
      </w:r>
      <w:r w:rsidR="005D0253" w:rsidRPr="00D50DD4">
        <w:rPr>
          <w:rFonts w:ascii="Times New Roman" w:hAnsi="Times New Roman" w:cs="Times New Roman"/>
          <w:sz w:val="24"/>
          <w:szCs w:val="24"/>
        </w:rPr>
        <w:t>efterskoler, særligt for elever der ikke er så bogligt stærke</w:t>
      </w:r>
      <w:r w:rsidR="00763E39" w:rsidRPr="00D50DD4">
        <w:rPr>
          <w:rFonts w:ascii="Times New Roman" w:hAnsi="Times New Roman" w:cs="Times New Roman"/>
          <w:sz w:val="24"/>
          <w:szCs w:val="24"/>
        </w:rPr>
        <w:t>, eller blot ønsker en mere håndværksmæssig baggrund</w:t>
      </w:r>
      <w:r w:rsidR="005D0253" w:rsidRPr="00D50DD4">
        <w:rPr>
          <w:rFonts w:ascii="Times New Roman" w:hAnsi="Times New Roman" w:cs="Times New Roman"/>
          <w:sz w:val="24"/>
          <w:szCs w:val="24"/>
        </w:rPr>
        <w:t xml:space="preserve">. Der er mulighed for at vælge et ophold på frie fagskoler, hvor opholdet enten afsluttes med eller uden afsluttende prøve. </w:t>
      </w:r>
      <w:r w:rsidR="00C72A89" w:rsidRPr="00D50DD4">
        <w:rPr>
          <w:rFonts w:ascii="Times New Roman" w:hAnsi="Times New Roman" w:cs="Times New Roman"/>
          <w:sz w:val="24"/>
          <w:szCs w:val="24"/>
        </w:rPr>
        <w:t xml:space="preserve">Det vurderes tillige, at det vil kunne være med til at reducere frafald på efterskoleophold og skabe </w:t>
      </w:r>
      <w:bookmarkStart w:id="1" w:name="_Hlk193446863"/>
      <w:r w:rsidR="00C72A89" w:rsidRPr="00D50DD4">
        <w:rPr>
          <w:rFonts w:ascii="Times New Roman" w:hAnsi="Times New Roman" w:cs="Times New Roman"/>
          <w:sz w:val="24"/>
          <w:szCs w:val="24"/>
        </w:rPr>
        <w:t>bro til erhvervsuddannelser og jobmarkedet</w:t>
      </w:r>
      <w:bookmarkEnd w:id="1"/>
      <w:r w:rsidR="00C72A89" w:rsidRPr="00D50DD4">
        <w:rPr>
          <w:rFonts w:ascii="Times New Roman" w:hAnsi="Times New Roman" w:cs="Times New Roman"/>
          <w:sz w:val="24"/>
          <w:szCs w:val="24"/>
        </w:rPr>
        <w:t>.</w:t>
      </w:r>
    </w:p>
    <w:p w14:paraId="379D5AA6" w14:textId="77777777" w:rsidR="00763E39" w:rsidRPr="00D50DD4" w:rsidRDefault="00763E39" w:rsidP="00EA22E7">
      <w:pPr>
        <w:spacing w:after="0" w:line="276" w:lineRule="auto"/>
        <w:rPr>
          <w:rFonts w:ascii="Times New Roman" w:hAnsi="Times New Roman" w:cs="Times New Roman"/>
          <w:sz w:val="24"/>
          <w:szCs w:val="24"/>
        </w:rPr>
      </w:pPr>
    </w:p>
    <w:p w14:paraId="6746AAF3" w14:textId="7A5DBBED" w:rsidR="00763E39" w:rsidRPr="00D50DD4" w:rsidRDefault="00763E39"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lastRenderedPageBreak/>
        <w:t xml:space="preserve">Et ophold på frie fagskoler vil være godt for unge, der ønsker at afprøve forskellige håndværksmæssige </w:t>
      </w:r>
      <w:r w:rsidR="004472B1" w:rsidRPr="00D50DD4">
        <w:rPr>
          <w:rFonts w:ascii="Times New Roman" w:hAnsi="Times New Roman" w:cs="Times New Roman"/>
          <w:sz w:val="24"/>
          <w:szCs w:val="24"/>
        </w:rPr>
        <w:t>fagdiscipliner inden e</w:t>
      </w:r>
      <w:r w:rsidR="00C617A8" w:rsidRPr="00D50DD4">
        <w:rPr>
          <w:rFonts w:ascii="Times New Roman" w:hAnsi="Times New Roman" w:cs="Times New Roman"/>
          <w:sz w:val="24"/>
          <w:szCs w:val="24"/>
        </w:rPr>
        <w:t>t</w:t>
      </w:r>
      <w:r w:rsidR="004472B1" w:rsidRPr="00D50DD4">
        <w:rPr>
          <w:rFonts w:ascii="Times New Roman" w:hAnsi="Times New Roman" w:cs="Times New Roman"/>
          <w:sz w:val="24"/>
          <w:szCs w:val="24"/>
        </w:rPr>
        <w:t xml:space="preserve"> eventuel</w:t>
      </w:r>
      <w:r w:rsidR="00C617A8" w:rsidRPr="00D50DD4">
        <w:rPr>
          <w:rFonts w:ascii="Times New Roman" w:hAnsi="Times New Roman" w:cs="Times New Roman"/>
          <w:sz w:val="24"/>
          <w:szCs w:val="24"/>
        </w:rPr>
        <w:t>t</w:t>
      </w:r>
      <w:r w:rsidR="004472B1" w:rsidRPr="00D50DD4">
        <w:rPr>
          <w:rFonts w:ascii="Times New Roman" w:hAnsi="Times New Roman" w:cs="Times New Roman"/>
          <w:sz w:val="24"/>
          <w:szCs w:val="24"/>
        </w:rPr>
        <w:t xml:space="preserve"> valg af en erhvervsuddannelse. Frie fagskoler kan spille en central rolle i visionen om et mere inkluderende og fleksibelt uddannelsessystem, der imødekommer unges behov og styrker overgangen til videre uddannelse </w:t>
      </w:r>
      <w:r w:rsidR="00D8440D" w:rsidRPr="00D50DD4">
        <w:rPr>
          <w:rFonts w:ascii="Times New Roman" w:hAnsi="Times New Roman" w:cs="Times New Roman"/>
          <w:sz w:val="24"/>
          <w:szCs w:val="24"/>
        </w:rPr>
        <w:t>og/</w:t>
      </w:r>
      <w:r w:rsidR="004472B1" w:rsidRPr="00D50DD4">
        <w:rPr>
          <w:rFonts w:ascii="Times New Roman" w:hAnsi="Times New Roman" w:cs="Times New Roman"/>
          <w:sz w:val="24"/>
          <w:szCs w:val="24"/>
        </w:rPr>
        <w:t xml:space="preserve">eller beskæftigelse. </w:t>
      </w:r>
    </w:p>
    <w:p w14:paraId="57B3300C" w14:textId="77777777" w:rsidR="00033269" w:rsidRPr="00D50DD4" w:rsidRDefault="00033269" w:rsidP="00EA22E7">
      <w:pPr>
        <w:spacing w:after="0" w:line="276" w:lineRule="auto"/>
        <w:rPr>
          <w:rFonts w:ascii="Times New Roman" w:hAnsi="Times New Roman" w:cs="Times New Roman"/>
          <w:sz w:val="24"/>
          <w:szCs w:val="24"/>
        </w:rPr>
      </w:pPr>
    </w:p>
    <w:p w14:paraId="74A088F7" w14:textId="6DE3112B" w:rsidR="003F3BC3" w:rsidRPr="00D50DD4" w:rsidRDefault="003F3BC3" w:rsidP="00EA22E7">
      <w:pPr>
        <w:spacing w:after="0" w:line="276" w:lineRule="auto"/>
        <w:rPr>
          <w:rFonts w:ascii="Times New Roman" w:hAnsi="Times New Roman" w:cs="Times New Roman"/>
          <w:b/>
          <w:bCs/>
          <w:sz w:val="24"/>
          <w:szCs w:val="24"/>
        </w:rPr>
      </w:pPr>
      <w:r w:rsidRPr="00D50DD4">
        <w:rPr>
          <w:rFonts w:ascii="Times New Roman" w:hAnsi="Times New Roman" w:cs="Times New Roman"/>
          <w:b/>
          <w:bCs/>
          <w:sz w:val="24"/>
          <w:szCs w:val="24"/>
        </w:rPr>
        <w:t>3. Økonomiske og administrative konsekvenser for det offentlige</w:t>
      </w:r>
    </w:p>
    <w:p w14:paraId="6B484FA4" w14:textId="26CFB0F7" w:rsidR="001831FD" w:rsidRPr="00D50DD4" w:rsidRDefault="00371A59"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Forslaget forventes ikke at have økonomiske eller administrative konsekvenser for det offentlige. </w:t>
      </w:r>
    </w:p>
    <w:p w14:paraId="2FE8C37D" w14:textId="77777777" w:rsidR="00E4070A" w:rsidRPr="00D50DD4" w:rsidRDefault="00E4070A" w:rsidP="00EA22E7">
      <w:pPr>
        <w:spacing w:after="0" w:line="276" w:lineRule="auto"/>
        <w:rPr>
          <w:rFonts w:ascii="Times New Roman" w:hAnsi="Times New Roman" w:cs="Times New Roman"/>
          <w:sz w:val="24"/>
          <w:szCs w:val="24"/>
        </w:rPr>
      </w:pPr>
    </w:p>
    <w:p w14:paraId="691B3A15" w14:textId="0AF94E81" w:rsidR="00E4070A" w:rsidRPr="00D50DD4" w:rsidRDefault="00E4070A" w:rsidP="00E4070A">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Det kan oplyses, at tilskud til nedsættelse af egenbetaling for efterskoleophold i Danmark i Finansloven er fastsat til 200 kr. om ugen for højindkomstgruppen, som i finansloven er inddelt i 500.001 kr. og opefter, og 600 kr. om ugen for mellemindkomstgruppen, som er inddelt i 340.001-500.000 kr. </w:t>
      </w:r>
      <w:r w:rsidR="008923E0">
        <w:rPr>
          <w:rFonts w:ascii="Times New Roman" w:hAnsi="Times New Roman" w:cs="Times New Roman"/>
          <w:sz w:val="24"/>
          <w:szCs w:val="24"/>
        </w:rPr>
        <w:t>og fuld</w:t>
      </w:r>
      <w:r w:rsidR="00BF4282">
        <w:rPr>
          <w:rFonts w:ascii="Times New Roman" w:hAnsi="Times New Roman" w:cs="Times New Roman"/>
          <w:sz w:val="24"/>
          <w:szCs w:val="24"/>
        </w:rPr>
        <w:t>t</w:t>
      </w:r>
      <w:r w:rsidR="008923E0">
        <w:rPr>
          <w:rFonts w:ascii="Times New Roman" w:hAnsi="Times New Roman" w:cs="Times New Roman"/>
          <w:sz w:val="24"/>
          <w:szCs w:val="24"/>
        </w:rPr>
        <w:t xml:space="preserve"> tilskud til lavindkomstgruppen som har en indtægt på</w:t>
      </w:r>
      <w:r w:rsidRPr="00D50DD4">
        <w:rPr>
          <w:rFonts w:ascii="Times New Roman" w:hAnsi="Times New Roman" w:cs="Times New Roman"/>
          <w:sz w:val="24"/>
          <w:szCs w:val="24"/>
        </w:rPr>
        <w:t xml:space="preserve"> 0-340.000. </w:t>
      </w:r>
    </w:p>
    <w:p w14:paraId="72F3C232" w14:textId="78B27ACC" w:rsidR="00E4070A" w:rsidRPr="00D50DD4" w:rsidRDefault="00E4070A" w:rsidP="00E4070A">
      <w:pPr>
        <w:spacing w:after="0" w:line="276" w:lineRule="auto"/>
        <w:rPr>
          <w:rFonts w:ascii="Times New Roman" w:hAnsi="Times New Roman" w:cs="Times New Roman"/>
          <w:sz w:val="24"/>
          <w:szCs w:val="24"/>
        </w:rPr>
      </w:pPr>
    </w:p>
    <w:p w14:paraId="2AAA5106" w14:textId="5825709A" w:rsidR="00545108" w:rsidRDefault="00E4070A"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Denne indkomstregulerede tilskudsordning </w:t>
      </w:r>
      <w:proofErr w:type="gramStart"/>
      <w:r w:rsidRPr="00D50DD4">
        <w:rPr>
          <w:rFonts w:ascii="Times New Roman" w:hAnsi="Times New Roman" w:cs="Times New Roman"/>
          <w:sz w:val="24"/>
          <w:szCs w:val="24"/>
        </w:rPr>
        <w:t>påregnes</w:t>
      </w:r>
      <w:proofErr w:type="gramEnd"/>
      <w:r w:rsidRPr="00D50DD4">
        <w:rPr>
          <w:rFonts w:ascii="Times New Roman" w:hAnsi="Times New Roman" w:cs="Times New Roman"/>
          <w:sz w:val="24"/>
          <w:szCs w:val="24"/>
        </w:rPr>
        <w:t xml:space="preserve"> også at skulle gælde for efterskoleophold på Færøerne og ophold på frie fagskoler. </w:t>
      </w:r>
    </w:p>
    <w:p w14:paraId="31F42401" w14:textId="77777777" w:rsidR="00F35CBC" w:rsidRPr="00D50DD4" w:rsidRDefault="00F35CBC" w:rsidP="00EA22E7">
      <w:pPr>
        <w:spacing w:after="0" w:line="276" w:lineRule="auto"/>
        <w:rPr>
          <w:rFonts w:ascii="Times New Roman" w:hAnsi="Times New Roman" w:cs="Times New Roman"/>
          <w:sz w:val="24"/>
          <w:szCs w:val="24"/>
        </w:rPr>
      </w:pPr>
    </w:p>
    <w:p w14:paraId="0B18CDE9" w14:textId="3188D486" w:rsidR="00E4070A" w:rsidRPr="00D50DD4" w:rsidRDefault="00E4070A" w:rsidP="00E4070A">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 seneste 3 skoleår, har antallet af grønlandske elever på et efterskoleophold i Danmark været mellem 233 og 256. Fordelingen på de enkelte indkomstgrupper ses af tabellen nedenfor. </w:t>
      </w:r>
    </w:p>
    <w:p w14:paraId="51A01E50" w14:textId="77777777" w:rsidR="00E4070A" w:rsidRPr="00D50DD4" w:rsidRDefault="00E4070A" w:rsidP="00E4070A">
      <w:pPr>
        <w:spacing w:after="0" w:line="276" w:lineRule="auto"/>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2123"/>
        <w:gridCol w:w="1746"/>
        <w:gridCol w:w="1708"/>
        <w:gridCol w:w="1747"/>
        <w:gridCol w:w="1736"/>
      </w:tblGrid>
      <w:tr w:rsidR="00E4070A" w:rsidRPr="00D50DD4" w14:paraId="1621891B" w14:textId="77777777" w:rsidTr="00F23182">
        <w:tc>
          <w:tcPr>
            <w:tcW w:w="1925" w:type="dxa"/>
          </w:tcPr>
          <w:p w14:paraId="06B7C586" w14:textId="77777777"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Skoleår/nedsættelse af egenbetaling</w:t>
            </w:r>
          </w:p>
        </w:tc>
        <w:tc>
          <w:tcPr>
            <w:tcW w:w="1925" w:type="dxa"/>
          </w:tcPr>
          <w:p w14:paraId="53214CB7" w14:textId="77777777"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200 kr.</w:t>
            </w:r>
          </w:p>
        </w:tc>
        <w:tc>
          <w:tcPr>
            <w:tcW w:w="1926" w:type="dxa"/>
          </w:tcPr>
          <w:p w14:paraId="3F88FAAC" w14:textId="77777777"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 xml:space="preserve">600 kr. </w:t>
            </w:r>
          </w:p>
        </w:tc>
        <w:tc>
          <w:tcPr>
            <w:tcW w:w="1926" w:type="dxa"/>
          </w:tcPr>
          <w:p w14:paraId="05056B6F" w14:textId="77777777"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Til 0 kr.</w:t>
            </w:r>
          </w:p>
        </w:tc>
        <w:tc>
          <w:tcPr>
            <w:tcW w:w="1926" w:type="dxa"/>
          </w:tcPr>
          <w:p w14:paraId="3BF737B9" w14:textId="77777777"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Antal i alt</w:t>
            </w:r>
          </w:p>
        </w:tc>
      </w:tr>
      <w:tr w:rsidR="00E4070A" w:rsidRPr="00D50DD4" w14:paraId="39661D39" w14:textId="77777777" w:rsidTr="00F23182">
        <w:tc>
          <w:tcPr>
            <w:tcW w:w="1925" w:type="dxa"/>
          </w:tcPr>
          <w:p w14:paraId="1F957C92" w14:textId="77777777"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2022/2023</w:t>
            </w:r>
          </w:p>
        </w:tc>
        <w:tc>
          <w:tcPr>
            <w:tcW w:w="1925" w:type="dxa"/>
          </w:tcPr>
          <w:p w14:paraId="44D8A383" w14:textId="573A0F2B"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115</w:t>
            </w:r>
            <w:r w:rsidR="00D012EA" w:rsidRPr="00D50DD4">
              <w:rPr>
                <w:rFonts w:ascii="Times New Roman" w:hAnsi="Times New Roman" w:cs="Times New Roman"/>
                <w:sz w:val="24"/>
                <w:szCs w:val="24"/>
              </w:rPr>
              <w:t xml:space="preserve"> (48 %)</w:t>
            </w:r>
          </w:p>
        </w:tc>
        <w:tc>
          <w:tcPr>
            <w:tcW w:w="1926" w:type="dxa"/>
          </w:tcPr>
          <w:p w14:paraId="4605B474" w14:textId="0B985D94"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50</w:t>
            </w:r>
            <w:r w:rsidR="00D012EA" w:rsidRPr="00D50DD4">
              <w:rPr>
                <w:rFonts w:ascii="Times New Roman" w:hAnsi="Times New Roman" w:cs="Times New Roman"/>
                <w:sz w:val="24"/>
                <w:szCs w:val="24"/>
              </w:rPr>
              <w:t xml:space="preserve"> (21 %)</w:t>
            </w:r>
          </w:p>
        </w:tc>
        <w:tc>
          <w:tcPr>
            <w:tcW w:w="1926" w:type="dxa"/>
          </w:tcPr>
          <w:p w14:paraId="63E89424" w14:textId="6A868ABD"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75*</w:t>
            </w:r>
            <w:r w:rsidR="00D012EA" w:rsidRPr="00D50DD4">
              <w:rPr>
                <w:rFonts w:ascii="Times New Roman" w:hAnsi="Times New Roman" w:cs="Times New Roman"/>
                <w:sz w:val="24"/>
                <w:szCs w:val="24"/>
              </w:rPr>
              <w:t xml:space="preserve"> (31 %)</w:t>
            </w:r>
          </w:p>
        </w:tc>
        <w:tc>
          <w:tcPr>
            <w:tcW w:w="1926" w:type="dxa"/>
          </w:tcPr>
          <w:p w14:paraId="6C880649" w14:textId="0274C4D3" w:rsidR="00E4070A" w:rsidRPr="00D50DD4" w:rsidRDefault="00E4070A" w:rsidP="00F23182">
            <w:pPr>
              <w:spacing w:line="276" w:lineRule="auto"/>
              <w:rPr>
                <w:rFonts w:ascii="Times New Roman" w:hAnsi="Times New Roman" w:cs="Times New Roman"/>
                <w:b/>
                <w:bCs/>
                <w:sz w:val="24"/>
                <w:szCs w:val="24"/>
              </w:rPr>
            </w:pPr>
            <w:r w:rsidRPr="00D50DD4">
              <w:rPr>
                <w:rFonts w:ascii="Times New Roman" w:hAnsi="Times New Roman" w:cs="Times New Roman"/>
                <w:b/>
                <w:bCs/>
                <w:sz w:val="24"/>
                <w:szCs w:val="24"/>
              </w:rPr>
              <w:t>240</w:t>
            </w:r>
            <w:r w:rsidR="00D012EA" w:rsidRPr="00D50DD4">
              <w:rPr>
                <w:rFonts w:ascii="Times New Roman" w:hAnsi="Times New Roman" w:cs="Times New Roman"/>
                <w:b/>
                <w:bCs/>
                <w:sz w:val="24"/>
                <w:szCs w:val="24"/>
              </w:rPr>
              <w:t xml:space="preserve"> (100 %)</w:t>
            </w:r>
          </w:p>
        </w:tc>
      </w:tr>
      <w:tr w:rsidR="00E4070A" w:rsidRPr="00D50DD4" w14:paraId="4CA69821" w14:textId="77777777" w:rsidTr="00F23182">
        <w:tc>
          <w:tcPr>
            <w:tcW w:w="1925" w:type="dxa"/>
          </w:tcPr>
          <w:p w14:paraId="1D7BF38B" w14:textId="77777777"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2023/2024</w:t>
            </w:r>
          </w:p>
        </w:tc>
        <w:tc>
          <w:tcPr>
            <w:tcW w:w="1925" w:type="dxa"/>
          </w:tcPr>
          <w:p w14:paraId="373ADB30" w14:textId="47FB7F97"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119</w:t>
            </w:r>
            <w:r w:rsidR="00D012EA" w:rsidRPr="00D50DD4">
              <w:rPr>
                <w:rFonts w:ascii="Times New Roman" w:hAnsi="Times New Roman" w:cs="Times New Roman"/>
                <w:sz w:val="24"/>
                <w:szCs w:val="24"/>
              </w:rPr>
              <w:t xml:space="preserve"> (51%)</w:t>
            </w:r>
          </w:p>
        </w:tc>
        <w:tc>
          <w:tcPr>
            <w:tcW w:w="1926" w:type="dxa"/>
          </w:tcPr>
          <w:p w14:paraId="67F7830C" w14:textId="2DF3B26E"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34</w:t>
            </w:r>
            <w:r w:rsidR="00D012EA" w:rsidRPr="00D50DD4">
              <w:rPr>
                <w:rFonts w:ascii="Times New Roman" w:hAnsi="Times New Roman" w:cs="Times New Roman"/>
                <w:sz w:val="24"/>
                <w:szCs w:val="24"/>
              </w:rPr>
              <w:t xml:space="preserve"> (15 %)</w:t>
            </w:r>
          </w:p>
        </w:tc>
        <w:tc>
          <w:tcPr>
            <w:tcW w:w="1926" w:type="dxa"/>
          </w:tcPr>
          <w:p w14:paraId="1D6B4F8F" w14:textId="090B00A2"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80**</w:t>
            </w:r>
            <w:r w:rsidR="00D012EA" w:rsidRPr="00D50DD4">
              <w:rPr>
                <w:rFonts w:ascii="Times New Roman" w:hAnsi="Times New Roman" w:cs="Times New Roman"/>
                <w:sz w:val="24"/>
                <w:szCs w:val="24"/>
              </w:rPr>
              <w:t xml:space="preserve"> (34 %)</w:t>
            </w:r>
          </w:p>
        </w:tc>
        <w:tc>
          <w:tcPr>
            <w:tcW w:w="1926" w:type="dxa"/>
          </w:tcPr>
          <w:p w14:paraId="38D7DF84" w14:textId="27157723" w:rsidR="00E4070A" w:rsidRPr="00D50DD4" w:rsidRDefault="00E4070A" w:rsidP="00F23182">
            <w:pPr>
              <w:spacing w:line="276" w:lineRule="auto"/>
              <w:rPr>
                <w:rFonts w:ascii="Times New Roman" w:hAnsi="Times New Roman" w:cs="Times New Roman"/>
                <w:b/>
                <w:bCs/>
                <w:sz w:val="24"/>
                <w:szCs w:val="24"/>
              </w:rPr>
            </w:pPr>
            <w:r w:rsidRPr="00D50DD4">
              <w:rPr>
                <w:rFonts w:ascii="Times New Roman" w:hAnsi="Times New Roman" w:cs="Times New Roman"/>
                <w:b/>
                <w:bCs/>
                <w:sz w:val="24"/>
                <w:szCs w:val="24"/>
              </w:rPr>
              <w:t>233</w:t>
            </w:r>
            <w:r w:rsidR="00D012EA" w:rsidRPr="00D50DD4">
              <w:rPr>
                <w:rFonts w:ascii="Times New Roman" w:hAnsi="Times New Roman" w:cs="Times New Roman"/>
                <w:b/>
                <w:bCs/>
                <w:sz w:val="24"/>
                <w:szCs w:val="24"/>
              </w:rPr>
              <w:t xml:space="preserve"> (100 %)</w:t>
            </w:r>
          </w:p>
        </w:tc>
      </w:tr>
      <w:tr w:rsidR="00E4070A" w:rsidRPr="00D50DD4" w14:paraId="2EC235F8" w14:textId="77777777" w:rsidTr="00F23182">
        <w:tc>
          <w:tcPr>
            <w:tcW w:w="1925" w:type="dxa"/>
          </w:tcPr>
          <w:p w14:paraId="2E270747" w14:textId="77777777"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2024/2025</w:t>
            </w:r>
          </w:p>
        </w:tc>
        <w:tc>
          <w:tcPr>
            <w:tcW w:w="1925" w:type="dxa"/>
          </w:tcPr>
          <w:p w14:paraId="2A4EE7BD" w14:textId="434F31D9"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125</w:t>
            </w:r>
            <w:r w:rsidR="00D012EA" w:rsidRPr="00D50DD4">
              <w:rPr>
                <w:rFonts w:ascii="Times New Roman" w:hAnsi="Times New Roman" w:cs="Times New Roman"/>
                <w:sz w:val="24"/>
                <w:szCs w:val="24"/>
              </w:rPr>
              <w:t xml:space="preserve"> (49 %)</w:t>
            </w:r>
          </w:p>
        </w:tc>
        <w:tc>
          <w:tcPr>
            <w:tcW w:w="1926" w:type="dxa"/>
          </w:tcPr>
          <w:p w14:paraId="301D194C" w14:textId="16E11E95"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57</w:t>
            </w:r>
            <w:r w:rsidR="00D012EA" w:rsidRPr="00D50DD4">
              <w:rPr>
                <w:rFonts w:ascii="Times New Roman" w:hAnsi="Times New Roman" w:cs="Times New Roman"/>
                <w:sz w:val="24"/>
                <w:szCs w:val="24"/>
              </w:rPr>
              <w:t xml:space="preserve"> (22 %)</w:t>
            </w:r>
          </w:p>
        </w:tc>
        <w:tc>
          <w:tcPr>
            <w:tcW w:w="1926" w:type="dxa"/>
          </w:tcPr>
          <w:p w14:paraId="67605811" w14:textId="28F44521" w:rsidR="00E4070A" w:rsidRPr="00D50DD4" w:rsidRDefault="00E4070A" w:rsidP="00F23182">
            <w:pPr>
              <w:spacing w:line="276" w:lineRule="auto"/>
              <w:rPr>
                <w:rFonts w:ascii="Times New Roman" w:hAnsi="Times New Roman" w:cs="Times New Roman"/>
                <w:sz w:val="24"/>
                <w:szCs w:val="24"/>
              </w:rPr>
            </w:pPr>
            <w:r w:rsidRPr="00D50DD4">
              <w:rPr>
                <w:rFonts w:ascii="Times New Roman" w:hAnsi="Times New Roman" w:cs="Times New Roman"/>
                <w:sz w:val="24"/>
                <w:szCs w:val="24"/>
              </w:rPr>
              <w:t>74***</w:t>
            </w:r>
            <w:r w:rsidR="00D012EA" w:rsidRPr="00D50DD4">
              <w:rPr>
                <w:rFonts w:ascii="Times New Roman" w:hAnsi="Times New Roman" w:cs="Times New Roman"/>
                <w:sz w:val="24"/>
                <w:szCs w:val="24"/>
              </w:rPr>
              <w:t xml:space="preserve"> (29 %)</w:t>
            </w:r>
          </w:p>
        </w:tc>
        <w:tc>
          <w:tcPr>
            <w:tcW w:w="1926" w:type="dxa"/>
          </w:tcPr>
          <w:p w14:paraId="761F6DBF" w14:textId="47EBCAEB" w:rsidR="00E4070A" w:rsidRPr="00D50DD4" w:rsidRDefault="00E4070A" w:rsidP="00F23182">
            <w:pPr>
              <w:spacing w:line="276" w:lineRule="auto"/>
              <w:rPr>
                <w:rFonts w:ascii="Times New Roman" w:hAnsi="Times New Roman" w:cs="Times New Roman"/>
                <w:b/>
                <w:bCs/>
                <w:sz w:val="24"/>
                <w:szCs w:val="24"/>
              </w:rPr>
            </w:pPr>
            <w:r w:rsidRPr="00D50DD4">
              <w:rPr>
                <w:rFonts w:ascii="Times New Roman" w:hAnsi="Times New Roman" w:cs="Times New Roman"/>
                <w:b/>
                <w:bCs/>
                <w:sz w:val="24"/>
                <w:szCs w:val="24"/>
              </w:rPr>
              <w:t>256</w:t>
            </w:r>
            <w:r w:rsidR="00D012EA" w:rsidRPr="00D50DD4">
              <w:rPr>
                <w:rFonts w:ascii="Times New Roman" w:hAnsi="Times New Roman" w:cs="Times New Roman"/>
                <w:b/>
                <w:bCs/>
                <w:sz w:val="24"/>
                <w:szCs w:val="24"/>
              </w:rPr>
              <w:t xml:space="preserve"> (100 %)</w:t>
            </w:r>
          </w:p>
        </w:tc>
      </w:tr>
    </w:tbl>
    <w:p w14:paraId="6B9D2F0D" w14:textId="77777777" w:rsidR="00E4070A" w:rsidRPr="00D50DD4" w:rsidRDefault="00E4070A" w:rsidP="00E4070A">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Heraf 2 med søskenderabat</w:t>
      </w:r>
    </w:p>
    <w:p w14:paraId="0822FC43" w14:textId="77777777" w:rsidR="00E4070A" w:rsidRPr="00D50DD4" w:rsidRDefault="00E4070A" w:rsidP="00E4070A">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Heraf 8 med søskenderabat</w:t>
      </w:r>
    </w:p>
    <w:p w14:paraId="4134579A" w14:textId="77777777" w:rsidR="00E4070A" w:rsidRPr="00D50DD4" w:rsidRDefault="00E4070A" w:rsidP="00E4070A">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Heraf 7 med søskenderabat</w:t>
      </w:r>
    </w:p>
    <w:p w14:paraId="490FE1B2" w14:textId="77777777" w:rsidR="00E4070A" w:rsidRPr="00D50DD4" w:rsidRDefault="00E4070A" w:rsidP="00EA22E7">
      <w:pPr>
        <w:spacing w:after="0" w:line="276" w:lineRule="auto"/>
        <w:rPr>
          <w:rFonts w:ascii="Times New Roman" w:hAnsi="Times New Roman" w:cs="Times New Roman"/>
          <w:sz w:val="24"/>
          <w:szCs w:val="24"/>
        </w:rPr>
      </w:pPr>
    </w:p>
    <w:p w14:paraId="1333497C" w14:textId="77777777" w:rsidR="00D012EA" w:rsidRPr="00D50DD4" w:rsidRDefault="00D012EA" w:rsidP="00D012EA">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Det fremgår af tabellen at der er flest elever fra højindkomstgruppen. Den næstfleste indkomstgruppe er lavindkomstgruppen, mens der er færrest elever fra mellemindkomstgruppen.</w:t>
      </w:r>
    </w:p>
    <w:p w14:paraId="2293D9AF" w14:textId="77777777" w:rsidR="00D012EA" w:rsidRPr="00D50DD4" w:rsidRDefault="00D012EA" w:rsidP="00EA22E7">
      <w:pPr>
        <w:spacing w:after="0" w:line="276" w:lineRule="auto"/>
        <w:rPr>
          <w:rFonts w:ascii="Times New Roman" w:hAnsi="Times New Roman" w:cs="Times New Roman"/>
          <w:sz w:val="24"/>
          <w:szCs w:val="24"/>
        </w:rPr>
      </w:pPr>
    </w:p>
    <w:p w14:paraId="3525BB91" w14:textId="77777777" w:rsidR="00E4070A" w:rsidRPr="00D50DD4" w:rsidRDefault="00E4070A" w:rsidP="00E4070A">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På nuværende tidspunkt er der to efterskoler på Færøerne, ligesom det er tilfældet for Grønland. Det er derfor begrænset hvor mange der kan blive optaget på efterskole på Færøerne.</w:t>
      </w:r>
    </w:p>
    <w:p w14:paraId="49F59D1A" w14:textId="77777777" w:rsidR="00E4070A" w:rsidRPr="00D50DD4" w:rsidRDefault="00E4070A" w:rsidP="00E4070A">
      <w:pPr>
        <w:spacing w:after="0" w:line="276" w:lineRule="auto"/>
        <w:rPr>
          <w:rFonts w:ascii="Times New Roman" w:hAnsi="Times New Roman" w:cs="Times New Roman"/>
          <w:sz w:val="24"/>
          <w:szCs w:val="24"/>
        </w:rPr>
      </w:pPr>
    </w:p>
    <w:p w14:paraId="4446ECF8" w14:textId="2C73EE2F" w:rsidR="00E4070A" w:rsidRPr="00D50DD4" w:rsidRDefault="00E4070A" w:rsidP="00E4070A">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Det fremgår af tal fra Styrelsen for Undervisning og Kvalitet under Undervisningsministeriet</w:t>
      </w:r>
      <w:r w:rsidR="00D8440D" w:rsidRPr="00D50DD4">
        <w:rPr>
          <w:rFonts w:ascii="Times New Roman" w:hAnsi="Times New Roman" w:cs="Times New Roman"/>
          <w:sz w:val="24"/>
          <w:szCs w:val="24"/>
        </w:rPr>
        <w:t xml:space="preserve"> i Danmark</w:t>
      </w:r>
      <w:r w:rsidRPr="00D50DD4">
        <w:rPr>
          <w:rFonts w:ascii="Times New Roman" w:hAnsi="Times New Roman" w:cs="Times New Roman"/>
          <w:sz w:val="24"/>
          <w:szCs w:val="24"/>
        </w:rPr>
        <w:t xml:space="preserve">, at der for skoleåret 2023/2024 er startet ca. 28.400 elever på en efterskole. I samme periode var der ca. 700 elever på frie fagskoler. Det vil sige at for hver </w:t>
      </w:r>
      <w:r w:rsidR="00D8440D" w:rsidRPr="00D50DD4">
        <w:rPr>
          <w:rFonts w:ascii="Times New Roman" w:hAnsi="Times New Roman" w:cs="Times New Roman"/>
          <w:sz w:val="24"/>
          <w:szCs w:val="24"/>
        </w:rPr>
        <w:t xml:space="preserve">en </w:t>
      </w:r>
      <w:r w:rsidRPr="00D50DD4">
        <w:rPr>
          <w:rFonts w:ascii="Times New Roman" w:hAnsi="Times New Roman" w:cs="Times New Roman"/>
          <w:sz w:val="24"/>
          <w:szCs w:val="24"/>
        </w:rPr>
        <w:t xml:space="preserve">elev på fri fagskole var der (28.400/700) 41 (40,5) efterskoleelever i Danmark. </w:t>
      </w:r>
      <w:r w:rsidR="00D8440D" w:rsidRPr="00D50DD4">
        <w:rPr>
          <w:rFonts w:ascii="Times New Roman" w:hAnsi="Times New Roman" w:cs="Times New Roman"/>
          <w:sz w:val="24"/>
          <w:szCs w:val="24"/>
        </w:rPr>
        <w:t>Når</w:t>
      </w:r>
      <w:r w:rsidRPr="00D50DD4">
        <w:rPr>
          <w:rFonts w:ascii="Times New Roman" w:hAnsi="Times New Roman" w:cs="Times New Roman"/>
          <w:sz w:val="24"/>
          <w:szCs w:val="24"/>
        </w:rPr>
        <w:t xml:space="preserve"> tallet bruges som </w:t>
      </w:r>
      <w:r w:rsidRPr="00D50DD4">
        <w:rPr>
          <w:rFonts w:ascii="Times New Roman" w:hAnsi="Times New Roman" w:cs="Times New Roman"/>
          <w:sz w:val="24"/>
          <w:szCs w:val="24"/>
        </w:rPr>
        <w:lastRenderedPageBreak/>
        <w:t xml:space="preserve">omregningsfaktor, kan der forventes at være (250/41) 6 elever fra Grønland, der ønsker at komme på ophold på frie fagskoler. </w:t>
      </w:r>
    </w:p>
    <w:p w14:paraId="598E6B9E" w14:textId="77777777" w:rsidR="00E4070A" w:rsidRPr="00D50DD4" w:rsidRDefault="00E4070A" w:rsidP="00E4070A">
      <w:pPr>
        <w:spacing w:after="0" w:line="276" w:lineRule="auto"/>
        <w:rPr>
          <w:rFonts w:ascii="Times New Roman" w:hAnsi="Times New Roman" w:cs="Times New Roman"/>
          <w:sz w:val="24"/>
          <w:szCs w:val="24"/>
        </w:rPr>
      </w:pPr>
    </w:p>
    <w:p w14:paraId="47C3650A" w14:textId="23CCCB50" w:rsidR="00E4070A" w:rsidRPr="00D50DD4" w:rsidRDefault="00E4070A" w:rsidP="00E4070A">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Det fremgår af finansloven under </w:t>
      </w:r>
      <w:proofErr w:type="spellStart"/>
      <w:r w:rsidRPr="00D50DD4">
        <w:rPr>
          <w:rFonts w:ascii="Times New Roman" w:hAnsi="Times New Roman" w:cs="Times New Roman"/>
          <w:sz w:val="24"/>
          <w:szCs w:val="24"/>
        </w:rPr>
        <w:t>hovedkonto</w:t>
      </w:r>
      <w:proofErr w:type="spellEnd"/>
      <w:r w:rsidRPr="00D50DD4">
        <w:rPr>
          <w:rFonts w:ascii="Times New Roman" w:hAnsi="Times New Roman" w:cs="Times New Roman"/>
          <w:sz w:val="24"/>
          <w:szCs w:val="24"/>
        </w:rPr>
        <w:t xml:space="preserve"> 40.10.12 Efterskoler, at det forventede aktivitetstal for efterskoleelever der tager til </w:t>
      </w:r>
      <w:proofErr w:type="gramStart"/>
      <w:r w:rsidRPr="00D50DD4">
        <w:rPr>
          <w:rFonts w:ascii="Times New Roman" w:hAnsi="Times New Roman" w:cs="Times New Roman"/>
          <w:sz w:val="24"/>
          <w:szCs w:val="24"/>
        </w:rPr>
        <w:t>Danmark</w:t>
      </w:r>
      <w:proofErr w:type="gramEnd"/>
      <w:r w:rsidRPr="00D50DD4">
        <w:rPr>
          <w:rFonts w:ascii="Times New Roman" w:hAnsi="Times New Roman" w:cs="Times New Roman"/>
          <w:sz w:val="24"/>
          <w:szCs w:val="24"/>
        </w:rPr>
        <w:t xml:space="preserve"> er på 250 om året. Det vurderes, at der samlet set ikke vil være flere elever der tager på efterskoleophold i Danmark, på Færøerne eller på et ophold på frie fagskoler. Det vurderes, at de elever der ønsker at komme på efterskoleophold på Færøerne eller på ophold på frie fagskoler, i forvejen ville have overvejet et efterskoleophold i Danmark</w:t>
      </w:r>
      <w:r w:rsidR="007C3D13" w:rsidRPr="00D50DD4">
        <w:rPr>
          <w:rFonts w:ascii="Times New Roman" w:hAnsi="Times New Roman" w:cs="Times New Roman"/>
          <w:sz w:val="24"/>
          <w:szCs w:val="24"/>
        </w:rPr>
        <w:t>. D</w:t>
      </w:r>
      <w:r w:rsidRPr="00D50DD4">
        <w:rPr>
          <w:rFonts w:ascii="Times New Roman" w:hAnsi="Times New Roman" w:cs="Times New Roman"/>
          <w:sz w:val="24"/>
          <w:szCs w:val="24"/>
        </w:rPr>
        <w:t>et vurderes derfor at der samlet set stadig kan forventes at være 250 elever om året</w:t>
      </w:r>
      <w:r w:rsidR="007C3D13" w:rsidRPr="00D50DD4">
        <w:rPr>
          <w:rFonts w:ascii="Times New Roman" w:hAnsi="Times New Roman" w:cs="Times New Roman"/>
          <w:sz w:val="24"/>
          <w:szCs w:val="24"/>
        </w:rPr>
        <w:t>,</w:t>
      </w:r>
      <w:r w:rsidRPr="00D50DD4">
        <w:rPr>
          <w:rFonts w:ascii="Times New Roman" w:hAnsi="Times New Roman" w:cs="Times New Roman"/>
          <w:sz w:val="24"/>
          <w:szCs w:val="24"/>
        </w:rPr>
        <w:t xml:space="preserve"> som tager på efterskoleophold</w:t>
      </w:r>
      <w:r w:rsidR="00D8440D" w:rsidRPr="00D50DD4">
        <w:rPr>
          <w:rFonts w:ascii="Times New Roman" w:hAnsi="Times New Roman" w:cs="Times New Roman"/>
          <w:sz w:val="24"/>
          <w:szCs w:val="24"/>
        </w:rPr>
        <w:t xml:space="preserve"> og på ophold i frie fagskoler</w:t>
      </w:r>
      <w:r w:rsidRPr="00D50DD4">
        <w:rPr>
          <w:rFonts w:ascii="Times New Roman" w:hAnsi="Times New Roman" w:cs="Times New Roman"/>
          <w:sz w:val="24"/>
          <w:szCs w:val="24"/>
        </w:rPr>
        <w:t xml:space="preserve"> i Danmark</w:t>
      </w:r>
      <w:r w:rsidR="00996900" w:rsidRPr="00D50DD4">
        <w:rPr>
          <w:rFonts w:ascii="Times New Roman" w:hAnsi="Times New Roman" w:cs="Times New Roman"/>
          <w:sz w:val="24"/>
          <w:szCs w:val="24"/>
        </w:rPr>
        <w:t>, samt på efterskoleophold på Færøerne</w:t>
      </w:r>
      <w:r w:rsidRPr="00D50DD4">
        <w:rPr>
          <w:rFonts w:ascii="Times New Roman" w:hAnsi="Times New Roman" w:cs="Times New Roman"/>
          <w:sz w:val="24"/>
          <w:szCs w:val="24"/>
        </w:rPr>
        <w:t>.</w:t>
      </w:r>
    </w:p>
    <w:p w14:paraId="78F4F828" w14:textId="77777777" w:rsidR="00E4070A" w:rsidRPr="00D50DD4" w:rsidRDefault="00E4070A" w:rsidP="00EA22E7">
      <w:pPr>
        <w:spacing w:after="0" w:line="276" w:lineRule="auto"/>
        <w:rPr>
          <w:rFonts w:ascii="Times New Roman" w:hAnsi="Times New Roman" w:cs="Times New Roman"/>
          <w:sz w:val="24"/>
          <w:szCs w:val="24"/>
        </w:rPr>
      </w:pPr>
    </w:p>
    <w:p w14:paraId="1863C569" w14:textId="76854B1A" w:rsidR="007965F6" w:rsidRPr="00D50DD4" w:rsidRDefault="007965F6" w:rsidP="007965F6">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Udgiften for Selvstyret er afhængig</w:t>
      </w:r>
      <w:r w:rsidR="007244DD" w:rsidRPr="00D50DD4">
        <w:rPr>
          <w:rFonts w:ascii="Times New Roman" w:hAnsi="Times New Roman" w:cs="Times New Roman"/>
          <w:sz w:val="24"/>
          <w:szCs w:val="24"/>
        </w:rPr>
        <w:t>t</w:t>
      </w:r>
      <w:r w:rsidRPr="00D50DD4">
        <w:rPr>
          <w:rFonts w:ascii="Times New Roman" w:hAnsi="Times New Roman" w:cs="Times New Roman"/>
          <w:sz w:val="24"/>
          <w:szCs w:val="24"/>
        </w:rPr>
        <w:t xml:space="preserve"> af flere faktorer. For det første</w:t>
      </w:r>
      <w:r w:rsidR="00996900" w:rsidRPr="00D50DD4">
        <w:rPr>
          <w:rFonts w:ascii="Times New Roman" w:hAnsi="Times New Roman" w:cs="Times New Roman"/>
          <w:sz w:val="24"/>
          <w:szCs w:val="24"/>
        </w:rPr>
        <w:t>,</w:t>
      </w:r>
      <w:r w:rsidRPr="00D50DD4">
        <w:rPr>
          <w:rFonts w:ascii="Times New Roman" w:hAnsi="Times New Roman" w:cs="Times New Roman"/>
          <w:sz w:val="24"/>
          <w:szCs w:val="24"/>
        </w:rPr>
        <w:t xml:space="preserve"> spørgsmålet om antal tilskudsmodtagere. For det andet</w:t>
      </w:r>
      <w:r w:rsidR="00996900" w:rsidRPr="00D50DD4">
        <w:rPr>
          <w:rFonts w:ascii="Times New Roman" w:hAnsi="Times New Roman" w:cs="Times New Roman"/>
          <w:sz w:val="24"/>
          <w:szCs w:val="24"/>
        </w:rPr>
        <w:t>,</w:t>
      </w:r>
      <w:r w:rsidRPr="00D50DD4">
        <w:rPr>
          <w:rFonts w:ascii="Times New Roman" w:hAnsi="Times New Roman" w:cs="Times New Roman"/>
          <w:sz w:val="24"/>
          <w:szCs w:val="24"/>
        </w:rPr>
        <w:t xml:space="preserve"> prisen for opholdet. For det tredje</w:t>
      </w:r>
      <w:r w:rsidR="00996900" w:rsidRPr="00D50DD4">
        <w:rPr>
          <w:rFonts w:ascii="Times New Roman" w:hAnsi="Times New Roman" w:cs="Times New Roman"/>
          <w:sz w:val="24"/>
          <w:szCs w:val="24"/>
        </w:rPr>
        <w:t>,</w:t>
      </w:r>
      <w:r w:rsidRPr="00D50DD4">
        <w:rPr>
          <w:rFonts w:ascii="Times New Roman" w:hAnsi="Times New Roman" w:cs="Times New Roman"/>
          <w:sz w:val="24"/>
          <w:szCs w:val="24"/>
        </w:rPr>
        <w:t xml:space="preserve"> spørgsmålet om hvorvidt der også ydes tilskud fra anden side. Derudover spørgsmålet om, hvor meget elevens egenbetaling er</w:t>
      </w:r>
      <w:r w:rsidR="00996900" w:rsidRPr="00D50DD4">
        <w:rPr>
          <w:rFonts w:ascii="Times New Roman" w:hAnsi="Times New Roman" w:cs="Times New Roman"/>
          <w:sz w:val="24"/>
          <w:szCs w:val="24"/>
        </w:rPr>
        <w:t xml:space="preserve"> på</w:t>
      </w:r>
      <w:r w:rsidRPr="00D50DD4">
        <w:rPr>
          <w:rFonts w:ascii="Times New Roman" w:hAnsi="Times New Roman" w:cs="Times New Roman"/>
          <w:sz w:val="24"/>
          <w:szCs w:val="24"/>
        </w:rPr>
        <w:t xml:space="preserve">. Selvstyrets udgift kan således beregnes ud fra antal elever, prisen for opholdet, fratrukket tilskud fra anden side og elevens egenbetaling. </w:t>
      </w:r>
    </w:p>
    <w:p w14:paraId="7EB2B67A" w14:textId="77777777" w:rsidR="00E4070A" w:rsidRPr="00D50DD4" w:rsidRDefault="00E4070A" w:rsidP="00EA22E7">
      <w:pPr>
        <w:spacing w:after="0" w:line="276" w:lineRule="auto"/>
        <w:rPr>
          <w:rFonts w:ascii="Times New Roman" w:hAnsi="Times New Roman" w:cs="Times New Roman"/>
          <w:sz w:val="24"/>
          <w:szCs w:val="24"/>
        </w:rPr>
      </w:pPr>
    </w:p>
    <w:p w14:paraId="56EA89A5" w14:textId="6D12086E" w:rsidR="00243821" w:rsidRPr="00D50DD4" w:rsidRDefault="007965F6"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F</w:t>
      </w:r>
      <w:r w:rsidR="00FF46E5" w:rsidRPr="00D50DD4">
        <w:rPr>
          <w:rFonts w:ascii="Times New Roman" w:hAnsi="Times New Roman" w:cs="Times New Roman"/>
          <w:sz w:val="24"/>
          <w:szCs w:val="24"/>
        </w:rPr>
        <w:t xml:space="preserve">orslaget </w:t>
      </w:r>
      <w:r w:rsidR="00CB2ECB" w:rsidRPr="00D50DD4">
        <w:rPr>
          <w:rFonts w:ascii="Times New Roman" w:hAnsi="Times New Roman" w:cs="Times New Roman"/>
          <w:sz w:val="24"/>
          <w:szCs w:val="24"/>
        </w:rPr>
        <w:t xml:space="preserve">forventes </w:t>
      </w:r>
      <w:r w:rsidR="00FF46E5" w:rsidRPr="00D50DD4">
        <w:rPr>
          <w:rFonts w:ascii="Times New Roman" w:hAnsi="Times New Roman" w:cs="Times New Roman"/>
          <w:sz w:val="24"/>
          <w:szCs w:val="24"/>
        </w:rPr>
        <w:t xml:space="preserve">ikke at medføre, at der </w:t>
      </w:r>
      <w:r w:rsidR="001F6609" w:rsidRPr="00D50DD4">
        <w:rPr>
          <w:rFonts w:ascii="Times New Roman" w:hAnsi="Times New Roman" w:cs="Times New Roman"/>
          <w:sz w:val="24"/>
          <w:szCs w:val="24"/>
        </w:rPr>
        <w:t>blive</w:t>
      </w:r>
      <w:r w:rsidRPr="00D50DD4">
        <w:rPr>
          <w:rFonts w:ascii="Times New Roman" w:hAnsi="Times New Roman" w:cs="Times New Roman"/>
          <w:sz w:val="24"/>
          <w:szCs w:val="24"/>
        </w:rPr>
        <w:t>r</w:t>
      </w:r>
      <w:r w:rsidR="001F6609" w:rsidRPr="00D50DD4">
        <w:rPr>
          <w:rFonts w:ascii="Times New Roman" w:hAnsi="Times New Roman" w:cs="Times New Roman"/>
          <w:sz w:val="24"/>
          <w:szCs w:val="24"/>
        </w:rPr>
        <w:t xml:space="preserve"> ydet flere tilskud til unge på efterskoleophold i Danmark og på Færøerne samt ophold på </w:t>
      </w:r>
      <w:r w:rsidR="000B2832" w:rsidRPr="00D50DD4">
        <w:rPr>
          <w:rFonts w:ascii="Times New Roman" w:hAnsi="Times New Roman" w:cs="Times New Roman"/>
          <w:sz w:val="24"/>
          <w:szCs w:val="24"/>
        </w:rPr>
        <w:t>f</w:t>
      </w:r>
      <w:r w:rsidR="001F6609" w:rsidRPr="00D50DD4">
        <w:rPr>
          <w:rFonts w:ascii="Times New Roman" w:hAnsi="Times New Roman" w:cs="Times New Roman"/>
          <w:sz w:val="24"/>
          <w:szCs w:val="24"/>
        </w:rPr>
        <w:t xml:space="preserve">rie </w:t>
      </w:r>
      <w:r w:rsidR="000B2832" w:rsidRPr="00D50DD4">
        <w:rPr>
          <w:rFonts w:ascii="Times New Roman" w:hAnsi="Times New Roman" w:cs="Times New Roman"/>
          <w:sz w:val="24"/>
          <w:szCs w:val="24"/>
        </w:rPr>
        <w:t>f</w:t>
      </w:r>
      <w:r w:rsidR="001F6609" w:rsidRPr="00D50DD4">
        <w:rPr>
          <w:rFonts w:ascii="Times New Roman" w:hAnsi="Times New Roman" w:cs="Times New Roman"/>
          <w:sz w:val="24"/>
          <w:szCs w:val="24"/>
        </w:rPr>
        <w:t>agskoler.</w:t>
      </w:r>
      <w:r w:rsidR="00751951" w:rsidRPr="00D50DD4">
        <w:rPr>
          <w:rFonts w:ascii="Times New Roman" w:hAnsi="Times New Roman" w:cs="Times New Roman"/>
          <w:sz w:val="24"/>
          <w:szCs w:val="24"/>
        </w:rPr>
        <w:t xml:space="preserve"> </w:t>
      </w:r>
      <w:r w:rsidR="00FF46E5" w:rsidRPr="00D50DD4">
        <w:rPr>
          <w:rFonts w:ascii="Times New Roman" w:hAnsi="Times New Roman" w:cs="Times New Roman"/>
          <w:sz w:val="24"/>
          <w:szCs w:val="24"/>
        </w:rPr>
        <w:t xml:space="preserve">Det vurderes således, at dem der tager på efterskoleophold på Færøerne eller på ophold på en fri </w:t>
      </w:r>
      <w:proofErr w:type="gramStart"/>
      <w:r w:rsidR="00FF46E5" w:rsidRPr="00D50DD4">
        <w:rPr>
          <w:rFonts w:ascii="Times New Roman" w:hAnsi="Times New Roman" w:cs="Times New Roman"/>
          <w:sz w:val="24"/>
          <w:szCs w:val="24"/>
        </w:rPr>
        <w:t>fagskole</w:t>
      </w:r>
      <w:proofErr w:type="gramEnd"/>
      <w:r w:rsidR="00FF46E5" w:rsidRPr="00D50DD4">
        <w:rPr>
          <w:rFonts w:ascii="Times New Roman" w:hAnsi="Times New Roman" w:cs="Times New Roman"/>
          <w:sz w:val="24"/>
          <w:szCs w:val="24"/>
        </w:rPr>
        <w:t xml:space="preserve"> vil være personer, som ellers ville tage på et efterskoleophold i Danmark. </w:t>
      </w:r>
    </w:p>
    <w:p w14:paraId="221D411D" w14:textId="77777777" w:rsidR="007965F6" w:rsidRPr="00D50DD4" w:rsidRDefault="007965F6" w:rsidP="00EA22E7">
      <w:pPr>
        <w:spacing w:after="0" w:line="276" w:lineRule="auto"/>
        <w:rPr>
          <w:rFonts w:ascii="Times New Roman" w:hAnsi="Times New Roman" w:cs="Times New Roman"/>
          <w:sz w:val="24"/>
          <w:szCs w:val="24"/>
        </w:rPr>
      </w:pPr>
    </w:p>
    <w:p w14:paraId="79CD2213" w14:textId="63AFDF2F" w:rsidR="00FF46E5" w:rsidRPr="00D50DD4" w:rsidRDefault="007965F6"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Forslaget forventes desuden ikke </w:t>
      </w:r>
      <w:r w:rsidR="00FF46E5" w:rsidRPr="00D50DD4">
        <w:rPr>
          <w:rFonts w:ascii="Times New Roman" w:hAnsi="Times New Roman" w:cs="Times New Roman"/>
          <w:sz w:val="24"/>
          <w:szCs w:val="24"/>
        </w:rPr>
        <w:t>at medføre øgede udgifter til tilskud</w:t>
      </w:r>
      <w:r w:rsidRPr="00D50DD4">
        <w:rPr>
          <w:rFonts w:ascii="Times New Roman" w:hAnsi="Times New Roman" w:cs="Times New Roman"/>
          <w:sz w:val="24"/>
          <w:szCs w:val="24"/>
        </w:rPr>
        <w:t xml:space="preserve"> pr. elev</w:t>
      </w:r>
      <w:r w:rsidR="00FF46E5" w:rsidRPr="00D50DD4">
        <w:rPr>
          <w:rFonts w:ascii="Times New Roman" w:hAnsi="Times New Roman" w:cs="Times New Roman"/>
          <w:sz w:val="24"/>
          <w:szCs w:val="24"/>
        </w:rPr>
        <w:t>, da udgiften for Selvstyret til et efterskoleophold på Færøerne og på en fri fagskole ikke vil overstige udgiften for et tilskud til efterskoleophold i Danmark.</w:t>
      </w:r>
      <w:r w:rsidR="00565C3F" w:rsidRPr="00D50DD4">
        <w:rPr>
          <w:rFonts w:ascii="Times New Roman" w:hAnsi="Times New Roman" w:cs="Times New Roman"/>
          <w:sz w:val="24"/>
          <w:szCs w:val="24"/>
        </w:rPr>
        <w:t xml:space="preserve"> For så vidt angår efterskoleophold på Færøerne er prisen for opholdet 45.000 kr. pr. år. Det er betydeligt lavere end gennemsnitsprisen for et efterskoleophold i Danmark, som er på 124.000 kr. Der ydes i forhold til efterskoleophold i Danmark indkomstbestemt statsstøtte. Prisen efter statsstøtte ligger på mellem 65.000</w:t>
      </w:r>
      <w:r w:rsidR="0031237F" w:rsidRPr="00D50DD4">
        <w:rPr>
          <w:rFonts w:ascii="Times New Roman" w:hAnsi="Times New Roman" w:cs="Times New Roman"/>
          <w:sz w:val="24"/>
          <w:szCs w:val="24"/>
        </w:rPr>
        <w:t xml:space="preserve"> kr. og 96.000 kr., afhængig af indkomstforholdene. For så vidt angår ophold på frie fagskoler er prisen for ophold på 113.000 kr. pr. år. </w:t>
      </w:r>
    </w:p>
    <w:p w14:paraId="2A2BB26D" w14:textId="77777777" w:rsidR="00D012EA" w:rsidRPr="00D50DD4" w:rsidRDefault="00D012EA" w:rsidP="00EA22E7">
      <w:pPr>
        <w:spacing w:after="0" w:line="276" w:lineRule="auto"/>
        <w:rPr>
          <w:rFonts w:ascii="Times New Roman" w:hAnsi="Times New Roman" w:cs="Times New Roman"/>
          <w:sz w:val="24"/>
          <w:szCs w:val="24"/>
        </w:rPr>
      </w:pPr>
    </w:p>
    <w:p w14:paraId="72EA123E" w14:textId="7707472D" w:rsidR="0031237F" w:rsidRPr="00D50DD4" w:rsidRDefault="0031237F"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Det </w:t>
      </w:r>
      <w:proofErr w:type="gramStart"/>
      <w:r w:rsidRPr="00D50DD4">
        <w:rPr>
          <w:rFonts w:ascii="Times New Roman" w:hAnsi="Times New Roman" w:cs="Times New Roman"/>
          <w:sz w:val="24"/>
          <w:szCs w:val="24"/>
        </w:rPr>
        <w:t>påregnes</w:t>
      </w:r>
      <w:proofErr w:type="gramEnd"/>
      <w:r w:rsidRPr="00D50DD4">
        <w:rPr>
          <w:rFonts w:ascii="Times New Roman" w:hAnsi="Times New Roman" w:cs="Times New Roman"/>
          <w:sz w:val="24"/>
          <w:szCs w:val="24"/>
        </w:rPr>
        <w:t xml:space="preserve">, at egenbetalingsandelen vil følge de samme regler som for efterskoleophold i Danmark. Dette vil blive reguleret i bekendtgørelsesform. </w:t>
      </w:r>
    </w:p>
    <w:p w14:paraId="4BB74AAC" w14:textId="77777777" w:rsidR="007965F6" w:rsidRPr="00D50DD4" w:rsidRDefault="007965F6" w:rsidP="00EA22E7">
      <w:pPr>
        <w:spacing w:after="0" w:line="276" w:lineRule="auto"/>
        <w:rPr>
          <w:rFonts w:ascii="Times New Roman" w:hAnsi="Times New Roman" w:cs="Times New Roman"/>
          <w:sz w:val="24"/>
          <w:szCs w:val="24"/>
        </w:rPr>
      </w:pPr>
    </w:p>
    <w:p w14:paraId="335EB4CE" w14:textId="6EA2DC11" w:rsidR="007965F6" w:rsidRPr="00D50DD4" w:rsidRDefault="007965F6"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Samlet set forventes forslaget derfor ikke at medføre merudgifter for Selvstyret. </w:t>
      </w:r>
    </w:p>
    <w:p w14:paraId="00DC45A1" w14:textId="77777777" w:rsidR="00E4733B" w:rsidRPr="00D50DD4" w:rsidRDefault="00E4733B" w:rsidP="00EA22E7">
      <w:pPr>
        <w:spacing w:after="0" w:line="276" w:lineRule="auto"/>
        <w:rPr>
          <w:rFonts w:ascii="Times New Roman" w:hAnsi="Times New Roman" w:cs="Times New Roman"/>
          <w:sz w:val="24"/>
          <w:szCs w:val="24"/>
        </w:rPr>
      </w:pPr>
    </w:p>
    <w:p w14:paraId="1A13437D" w14:textId="590CC4D7" w:rsidR="003F3BC3" w:rsidRPr="00D50DD4" w:rsidRDefault="003F3BC3" w:rsidP="00EA22E7">
      <w:pPr>
        <w:spacing w:after="0" w:line="276" w:lineRule="auto"/>
        <w:rPr>
          <w:rFonts w:ascii="Times New Roman" w:hAnsi="Times New Roman" w:cs="Times New Roman"/>
          <w:b/>
          <w:bCs/>
          <w:sz w:val="24"/>
          <w:szCs w:val="24"/>
        </w:rPr>
      </w:pPr>
      <w:r w:rsidRPr="00D50DD4">
        <w:rPr>
          <w:rFonts w:ascii="Times New Roman" w:hAnsi="Times New Roman" w:cs="Times New Roman"/>
          <w:b/>
          <w:bCs/>
          <w:sz w:val="24"/>
          <w:szCs w:val="24"/>
        </w:rPr>
        <w:t>4. Økonomiske og administrative konsekvenser for erhvervslivet</w:t>
      </w:r>
    </w:p>
    <w:p w14:paraId="3DD611D6" w14:textId="4B9D76AD" w:rsidR="003F3BC3" w:rsidRPr="00D50DD4" w:rsidRDefault="00435B1F"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Forslaget vurderes ikke at have økonomiske eller administrative konsekvenser for erhvervslivet.</w:t>
      </w:r>
      <w:r w:rsidR="00F46A76" w:rsidRPr="00D50DD4">
        <w:rPr>
          <w:rFonts w:ascii="Times New Roman" w:hAnsi="Times New Roman" w:cs="Times New Roman"/>
          <w:sz w:val="24"/>
          <w:szCs w:val="24"/>
        </w:rPr>
        <w:t xml:space="preserve"> </w:t>
      </w:r>
    </w:p>
    <w:p w14:paraId="335B3DA1" w14:textId="77777777" w:rsidR="00435B1F" w:rsidRPr="00D50DD4" w:rsidRDefault="00435B1F" w:rsidP="00EA22E7">
      <w:pPr>
        <w:spacing w:after="0" w:line="276" w:lineRule="auto"/>
        <w:rPr>
          <w:rFonts w:ascii="Times New Roman" w:hAnsi="Times New Roman" w:cs="Times New Roman"/>
          <w:sz w:val="24"/>
          <w:szCs w:val="24"/>
        </w:rPr>
      </w:pPr>
    </w:p>
    <w:p w14:paraId="6DE267AF" w14:textId="22B1784D" w:rsidR="003F3BC3" w:rsidRPr="00D50DD4" w:rsidRDefault="003F3BC3" w:rsidP="00EA22E7">
      <w:pPr>
        <w:spacing w:after="0" w:line="276" w:lineRule="auto"/>
        <w:rPr>
          <w:rFonts w:ascii="Times New Roman" w:hAnsi="Times New Roman" w:cs="Times New Roman"/>
          <w:b/>
          <w:bCs/>
          <w:sz w:val="24"/>
          <w:szCs w:val="24"/>
        </w:rPr>
      </w:pPr>
      <w:r w:rsidRPr="00D50DD4">
        <w:rPr>
          <w:rFonts w:ascii="Times New Roman" w:hAnsi="Times New Roman" w:cs="Times New Roman"/>
          <w:b/>
          <w:bCs/>
          <w:sz w:val="24"/>
          <w:szCs w:val="24"/>
        </w:rPr>
        <w:t>5. Konsekvenser for miljø, natur og folkesundhed</w:t>
      </w:r>
    </w:p>
    <w:p w14:paraId="0C39AA00" w14:textId="465E106B" w:rsidR="005D0253" w:rsidRPr="00D50DD4" w:rsidRDefault="005D0253"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Forslaget forventes ikke at have konsekvenser for miljø, natur eller folkesundhed.</w:t>
      </w:r>
    </w:p>
    <w:p w14:paraId="5BF9D41F" w14:textId="77777777" w:rsidR="003F3BC3" w:rsidRPr="00D50DD4" w:rsidRDefault="003F3BC3" w:rsidP="00EA22E7">
      <w:pPr>
        <w:spacing w:after="0" w:line="276" w:lineRule="auto"/>
        <w:rPr>
          <w:rFonts w:ascii="Times New Roman" w:hAnsi="Times New Roman" w:cs="Times New Roman"/>
          <w:b/>
          <w:bCs/>
          <w:sz w:val="24"/>
          <w:szCs w:val="24"/>
        </w:rPr>
      </w:pPr>
    </w:p>
    <w:p w14:paraId="610D8A4B" w14:textId="554DFF35" w:rsidR="003F3BC3" w:rsidRPr="00D50DD4" w:rsidRDefault="003F3BC3" w:rsidP="00EA22E7">
      <w:pPr>
        <w:spacing w:after="0" w:line="276" w:lineRule="auto"/>
        <w:rPr>
          <w:rFonts w:ascii="Times New Roman" w:hAnsi="Times New Roman" w:cs="Times New Roman"/>
          <w:b/>
          <w:bCs/>
          <w:sz w:val="24"/>
          <w:szCs w:val="24"/>
        </w:rPr>
      </w:pPr>
      <w:r w:rsidRPr="00D50DD4">
        <w:rPr>
          <w:rFonts w:ascii="Times New Roman" w:hAnsi="Times New Roman" w:cs="Times New Roman"/>
          <w:b/>
          <w:bCs/>
          <w:sz w:val="24"/>
          <w:szCs w:val="24"/>
        </w:rPr>
        <w:lastRenderedPageBreak/>
        <w:t>6. Konsekvenser for borgerne</w:t>
      </w:r>
    </w:p>
    <w:p w14:paraId="688F4793" w14:textId="1574726F" w:rsidR="00BB34DE" w:rsidRPr="00D50DD4" w:rsidRDefault="00BB34DE"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Forslaget forventes at have en positiv konsekvens for de </w:t>
      </w:r>
      <w:r w:rsidR="00DC562C" w:rsidRPr="00D50DD4">
        <w:rPr>
          <w:rFonts w:ascii="Times New Roman" w:hAnsi="Times New Roman" w:cs="Times New Roman"/>
          <w:sz w:val="24"/>
          <w:szCs w:val="24"/>
        </w:rPr>
        <w:t>borgere</w:t>
      </w:r>
      <w:r w:rsidRPr="00D50DD4">
        <w:rPr>
          <w:rFonts w:ascii="Times New Roman" w:hAnsi="Times New Roman" w:cs="Times New Roman"/>
          <w:sz w:val="24"/>
          <w:szCs w:val="24"/>
        </w:rPr>
        <w:t xml:space="preserve">, </w:t>
      </w:r>
      <w:r w:rsidR="00DC562C" w:rsidRPr="00D50DD4">
        <w:rPr>
          <w:rFonts w:ascii="Times New Roman" w:hAnsi="Times New Roman" w:cs="Times New Roman"/>
          <w:sz w:val="24"/>
          <w:szCs w:val="24"/>
        </w:rPr>
        <w:t xml:space="preserve">det vil sige unge, </w:t>
      </w:r>
      <w:r w:rsidRPr="00D50DD4">
        <w:rPr>
          <w:rFonts w:ascii="Times New Roman" w:hAnsi="Times New Roman" w:cs="Times New Roman"/>
          <w:sz w:val="24"/>
          <w:szCs w:val="24"/>
        </w:rPr>
        <w:t xml:space="preserve">der </w:t>
      </w:r>
      <w:r w:rsidR="0002293C" w:rsidRPr="00D50DD4">
        <w:rPr>
          <w:rFonts w:ascii="Times New Roman" w:hAnsi="Times New Roman" w:cs="Times New Roman"/>
          <w:sz w:val="24"/>
          <w:szCs w:val="24"/>
        </w:rPr>
        <w:t xml:space="preserve">som følge af manglende tilskudsmuligheder </w:t>
      </w:r>
      <w:r w:rsidRPr="00D50DD4">
        <w:rPr>
          <w:rFonts w:ascii="Times New Roman" w:hAnsi="Times New Roman" w:cs="Times New Roman"/>
          <w:sz w:val="24"/>
          <w:szCs w:val="24"/>
        </w:rPr>
        <w:t>ikke tidligere har haft mulighed for at tage på efterskoleophold på Færøerne eller ophold på frie fagskoler i Danmark</w:t>
      </w:r>
      <w:r w:rsidR="0002293C" w:rsidRPr="00D50DD4">
        <w:rPr>
          <w:rFonts w:ascii="Times New Roman" w:hAnsi="Times New Roman" w:cs="Times New Roman"/>
          <w:sz w:val="24"/>
          <w:szCs w:val="24"/>
        </w:rPr>
        <w:t>.</w:t>
      </w:r>
      <w:r w:rsidR="00DC562C" w:rsidRPr="00D50DD4">
        <w:rPr>
          <w:rFonts w:ascii="Times New Roman" w:hAnsi="Times New Roman" w:cs="Times New Roman"/>
          <w:sz w:val="24"/>
          <w:szCs w:val="24"/>
        </w:rPr>
        <w:t xml:space="preserve"> </w:t>
      </w:r>
    </w:p>
    <w:p w14:paraId="590C7735" w14:textId="77777777" w:rsidR="003F3BC3" w:rsidRPr="00D50DD4" w:rsidRDefault="003F3BC3" w:rsidP="00EA22E7">
      <w:pPr>
        <w:spacing w:after="0" w:line="276" w:lineRule="auto"/>
        <w:rPr>
          <w:rFonts w:ascii="Times New Roman" w:hAnsi="Times New Roman" w:cs="Times New Roman"/>
          <w:b/>
          <w:bCs/>
          <w:sz w:val="24"/>
          <w:szCs w:val="24"/>
        </w:rPr>
      </w:pPr>
    </w:p>
    <w:p w14:paraId="71786076" w14:textId="562B457D" w:rsidR="003F3BC3" w:rsidRPr="00D50DD4" w:rsidRDefault="003F3BC3" w:rsidP="00EA22E7">
      <w:pPr>
        <w:spacing w:after="0" w:line="276" w:lineRule="auto"/>
        <w:rPr>
          <w:rFonts w:ascii="Times New Roman" w:hAnsi="Times New Roman" w:cs="Times New Roman"/>
          <w:b/>
          <w:bCs/>
          <w:sz w:val="24"/>
          <w:szCs w:val="24"/>
        </w:rPr>
      </w:pPr>
      <w:r w:rsidRPr="00D50DD4">
        <w:rPr>
          <w:rFonts w:ascii="Times New Roman" w:hAnsi="Times New Roman" w:cs="Times New Roman"/>
          <w:b/>
          <w:bCs/>
          <w:sz w:val="24"/>
          <w:szCs w:val="24"/>
        </w:rPr>
        <w:t>7. Andre væsentlige konsekvenser</w:t>
      </w:r>
    </w:p>
    <w:p w14:paraId="459F2F2B" w14:textId="463A64FE" w:rsidR="00640D48" w:rsidRPr="00D50DD4" w:rsidRDefault="00EC22CA"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Forslaget forventes ikke at have andre væsentlige konsekvenser.</w:t>
      </w:r>
    </w:p>
    <w:p w14:paraId="3941A650" w14:textId="77777777" w:rsidR="003F3BC3" w:rsidRPr="00D50DD4" w:rsidRDefault="003F3BC3" w:rsidP="00EA22E7">
      <w:pPr>
        <w:spacing w:after="0" w:line="276" w:lineRule="auto"/>
        <w:rPr>
          <w:rFonts w:ascii="Times New Roman" w:hAnsi="Times New Roman" w:cs="Times New Roman"/>
          <w:b/>
          <w:bCs/>
          <w:sz w:val="24"/>
          <w:szCs w:val="24"/>
        </w:rPr>
      </w:pPr>
    </w:p>
    <w:p w14:paraId="67C232B8" w14:textId="3DC546DF" w:rsidR="003F3BC3" w:rsidRPr="00D50DD4" w:rsidRDefault="003F3BC3" w:rsidP="00EA22E7">
      <w:pPr>
        <w:spacing w:after="0" w:line="276" w:lineRule="auto"/>
        <w:rPr>
          <w:rFonts w:ascii="Times New Roman" w:hAnsi="Times New Roman" w:cs="Times New Roman"/>
          <w:b/>
          <w:bCs/>
          <w:sz w:val="24"/>
          <w:szCs w:val="24"/>
        </w:rPr>
      </w:pPr>
      <w:r w:rsidRPr="00D50DD4">
        <w:rPr>
          <w:rFonts w:ascii="Times New Roman" w:hAnsi="Times New Roman" w:cs="Times New Roman"/>
          <w:b/>
          <w:bCs/>
          <w:sz w:val="24"/>
          <w:szCs w:val="24"/>
        </w:rPr>
        <w:t>8. Høring af myndigheder og organisationer m.v.</w:t>
      </w:r>
    </w:p>
    <w:p w14:paraId="34E5E68E" w14:textId="03B7A061" w:rsidR="003F3BC3" w:rsidRPr="00D50DD4" w:rsidRDefault="00EC22CA" w:rsidP="00EA22E7">
      <w:pPr>
        <w:spacing w:line="276" w:lineRule="auto"/>
        <w:rPr>
          <w:rFonts w:ascii="Times New Roman" w:hAnsi="Times New Roman" w:cs="Times New Roman"/>
          <w:b/>
          <w:bCs/>
          <w:sz w:val="24"/>
          <w:szCs w:val="24"/>
        </w:rPr>
      </w:pPr>
      <w:r w:rsidRPr="00D50DD4">
        <w:rPr>
          <w:rFonts w:ascii="Times New Roman" w:hAnsi="Times New Roman" w:cs="Times New Roman"/>
          <w:sz w:val="24"/>
          <w:szCs w:val="24"/>
        </w:rPr>
        <w:t xml:space="preserve">Forslaget har været i høring i perioden </w:t>
      </w:r>
      <w:r w:rsidR="001933A4">
        <w:rPr>
          <w:rFonts w:ascii="Times New Roman" w:hAnsi="Times New Roman" w:cs="Times New Roman"/>
          <w:sz w:val="24"/>
          <w:szCs w:val="24"/>
        </w:rPr>
        <w:t>2</w:t>
      </w:r>
      <w:r w:rsidRPr="00D50DD4">
        <w:rPr>
          <w:rFonts w:ascii="Times New Roman" w:hAnsi="Times New Roman" w:cs="Times New Roman"/>
          <w:sz w:val="24"/>
          <w:szCs w:val="24"/>
        </w:rPr>
        <w:t xml:space="preserve">. </w:t>
      </w:r>
      <w:r w:rsidR="001933A4">
        <w:rPr>
          <w:rFonts w:ascii="Times New Roman" w:hAnsi="Times New Roman" w:cs="Times New Roman"/>
          <w:sz w:val="24"/>
          <w:szCs w:val="24"/>
        </w:rPr>
        <w:t>juni</w:t>
      </w:r>
      <w:r w:rsidRPr="00D50DD4">
        <w:rPr>
          <w:rFonts w:ascii="Times New Roman" w:hAnsi="Times New Roman" w:cs="Times New Roman"/>
          <w:sz w:val="24"/>
          <w:szCs w:val="24"/>
        </w:rPr>
        <w:t xml:space="preserve"> – </w:t>
      </w:r>
      <w:r w:rsidR="001933A4">
        <w:rPr>
          <w:rFonts w:ascii="Times New Roman" w:hAnsi="Times New Roman" w:cs="Times New Roman"/>
          <w:sz w:val="24"/>
          <w:szCs w:val="24"/>
        </w:rPr>
        <w:t>30</w:t>
      </w:r>
      <w:r w:rsidRPr="00D50DD4">
        <w:rPr>
          <w:rFonts w:ascii="Times New Roman" w:hAnsi="Times New Roman" w:cs="Times New Roman"/>
          <w:sz w:val="24"/>
          <w:szCs w:val="24"/>
        </w:rPr>
        <w:t xml:space="preserve">. </w:t>
      </w:r>
      <w:r w:rsidR="001933A4">
        <w:rPr>
          <w:rFonts w:ascii="Times New Roman" w:hAnsi="Times New Roman" w:cs="Times New Roman"/>
          <w:sz w:val="24"/>
          <w:szCs w:val="24"/>
        </w:rPr>
        <w:t>juni</w:t>
      </w:r>
      <w:r w:rsidRPr="00D50DD4">
        <w:rPr>
          <w:rFonts w:ascii="Times New Roman" w:hAnsi="Times New Roman" w:cs="Times New Roman"/>
          <w:sz w:val="24"/>
          <w:szCs w:val="24"/>
        </w:rPr>
        <w:t xml:space="preserve"> 2025.</w:t>
      </w:r>
      <w:r w:rsidR="003F3BC3" w:rsidRPr="00D50DD4">
        <w:rPr>
          <w:rFonts w:ascii="Times New Roman" w:hAnsi="Times New Roman" w:cs="Times New Roman"/>
          <w:b/>
          <w:bCs/>
          <w:sz w:val="24"/>
          <w:szCs w:val="24"/>
        </w:rPr>
        <w:br w:type="page"/>
      </w:r>
    </w:p>
    <w:p w14:paraId="60BC482E" w14:textId="279F5301" w:rsidR="003F3BC3" w:rsidRPr="00D50DD4" w:rsidRDefault="003F3BC3" w:rsidP="00EA22E7">
      <w:pPr>
        <w:spacing w:after="0" w:line="276" w:lineRule="auto"/>
        <w:jc w:val="center"/>
        <w:rPr>
          <w:rFonts w:ascii="Times New Roman" w:hAnsi="Times New Roman" w:cs="Times New Roman"/>
          <w:b/>
          <w:bCs/>
          <w:sz w:val="24"/>
          <w:szCs w:val="24"/>
        </w:rPr>
      </w:pPr>
      <w:r w:rsidRPr="00D50DD4">
        <w:rPr>
          <w:rFonts w:ascii="Times New Roman" w:hAnsi="Times New Roman" w:cs="Times New Roman"/>
          <w:b/>
          <w:bCs/>
          <w:sz w:val="24"/>
          <w:szCs w:val="24"/>
        </w:rPr>
        <w:lastRenderedPageBreak/>
        <w:t>Bemærkninger til de enkelte bestemmelser</w:t>
      </w:r>
    </w:p>
    <w:p w14:paraId="0566707D" w14:textId="77777777" w:rsidR="003F3BC3" w:rsidRPr="00D50DD4" w:rsidRDefault="003F3BC3" w:rsidP="00EA22E7">
      <w:pPr>
        <w:spacing w:after="0" w:line="276" w:lineRule="auto"/>
        <w:jc w:val="center"/>
        <w:rPr>
          <w:rFonts w:ascii="Times New Roman" w:hAnsi="Times New Roman" w:cs="Times New Roman"/>
          <w:b/>
          <w:bCs/>
          <w:sz w:val="24"/>
          <w:szCs w:val="24"/>
        </w:rPr>
      </w:pPr>
    </w:p>
    <w:p w14:paraId="105901A1" w14:textId="54387D8E" w:rsidR="003F3BC3" w:rsidRPr="00D50DD4" w:rsidRDefault="003F3BC3" w:rsidP="00EA22E7">
      <w:pPr>
        <w:spacing w:after="0" w:line="276" w:lineRule="auto"/>
        <w:jc w:val="center"/>
        <w:rPr>
          <w:rFonts w:ascii="Times New Roman" w:hAnsi="Times New Roman" w:cs="Times New Roman"/>
          <w:i/>
          <w:iCs/>
          <w:sz w:val="24"/>
          <w:szCs w:val="24"/>
        </w:rPr>
      </w:pPr>
      <w:r w:rsidRPr="00D50DD4">
        <w:rPr>
          <w:rFonts w:ascii="Times New Roman" w:hAnsi="Times New Roman" w:cs="Times New Roman"/>
          <w:i/>
          <w:iCs/>
          <w:sz w:val="24"/>
          <w:szCs w:val="24"/>
        </w:rPr>
        <w:t>Til § 1</w:t>
      </w:r>
    </w:p>
    <w:p w14:paraId="22AF9F5F" w14:textId="77777777" w:rsidR="003F3BC3" w:rsidRPr="00D50DD4" w:rsidRDefault="003F3BC3" w:rsidP="00EA22E7">
      <w:pPr>
        <w:spacing w:after="0" w:line="276" w:lineRule="auto"/>
        <w:jc w:val="center"/>
        <w:rPr>
          <w:rFonts w:ascii="Times New Roman" w:hAnsi="Times New Roman" w:cs="Times New Roman"/>
          <w:i/>
          <w:iCs/>
          <w:sz w:val="24"/>
          <w:szCs w:val="24"/>
        </w:rPr>
      </w:pPr>
    </w:p>
    <w:p w14:paraId="79CA996C" w14:textId="30F2F743" w:rsidR="003F3BC3" w:rsidRPr="00D50DD4" w:rsidRDefault="003F3BC3"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Til nr. 1</w:t>
      </w:r>
    </w:p>
    <w:p w14:paraId="6F3366B3" w14:textId="7FB3E220" w:rsidR="003F3BC3" w:rsidRPr="00D50DD4" w:rsidRDefault="00216A04"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Den gældende </w:t>
      </w:r>
      <w:r w:rsidR="00C617A8" w:rsidRPr="00D50DD4">
        <w:rPr>
          <w:rFonts w:ascii="Times New Roman" w:hAnsi="Times New Roman" w:cs="Times New Roman"/>
          <w:sz w:val="24"/>
          <w:szCs w:val="24"/>
        </w:rPr>
        <w:t>landstings</w:t>
      </w:r>
      <w:r w:rsidRPr="00D50DD4">
        <w:rPr>
          <w:rFonts w:ascii="Times New Roman" w:hAnsi="Times New Roman" w:cs="Times New Roman"/>
          <w:sz w:val="24"/>
          <w:szCs w:val="24"/>
        </w:rPr>
        <w:t xml:space="preserve">lovs titel præciseres, </w:t>
      </w:r>
      <w:r w:rsidR="00E82443" w:rsidRPr="00D50DD4">
        <w:rPr>
          <w:rFonts w:ascii="Times New Roman" w:hAnsi="Times New Roman" w:cs="Times New Roman"/>
          <w:sz w:val="24"/>
          <w:szCs w:val="24"/>
        </w:rPr>
        <w:t>så det fremgår</w:t>
      </w:r>
      <w:r w:rsidR="007C3D13" w:rsidRPr="00D50DD4">
        <w:rPr>
          <w:rFonts w:ascii="Times New Roman" w:hAnsi="Times New Roman" w:cs="Times New Roman"/>
          <w:sz w:val="24"/>
          <w:szCs w:val="24"/>
        </w:rPr>
        <w:t>,</w:t>
      </w:r>
      <w:r w:rsidR="00E82443" w:rsidRPr="00D50DD4">
        <w:rPr>
          <w:rFonts w:ascii="Times New Roman" w:hAnsi="Times New Roman" w:cs="Times New Roman"/>
          <w:sz w:val="24"/>
          <w:szCs w:val="24"/>
        </w:rPr>
        <w:t xml:space="preserve"> at </w:t>
      </w:r>
      <w:r w:rsidR="007C3D13" w:rsidRPr="00D50DD4">
        <w:rPr>
          <w:rFonts w:ascii="Times New Roman" w:hAnsi="Times New Roman" w:cs="Times New Roman"/>
          <w:sz w:val="24"/>
          <w:szCs w:val="24"/>
        </w:rPr>
        <w:t>landstings</w:t>
      </w:r>
      <w:r w:rsidR="00E82443" w:rsidRPr="00D50DD4">
        <w:rPr>
          <w:rFonts w:ascii="Times New Roman" w:hAnsi="Times New Roman" w:cs="Times New Roman"/>
          <w:sz w:val="24"/>
          <w:szCs w:val="24"/>
        </w:rPr>
        <w:t xml:space="preserve">loven omhandler tilskud til efterskoleophold </w:t>
      </w:r>
      <w:r w:rsidR="008D318A">
        <w:rPr>
          <w:rFonts w:ascii="Times New Roman" w:hAnsi="Times New Roman" w:cs="Times New Roman"/>
          <w:sz w:val="24"/>
          <w:szCs w:val="24"/>
        </w:rPr>
        <w:t>og</w:t>
      </w:r>
      <w:r w:rsidR="00E82443" w:rsidRPr="00D50DD4">
        <w:rPr>
          <w:rFonts w:ascii="Times New Roman" w:hAnsi="Times New Roman" w:cs="Times New Roman"/>
          <w:sz w:val="24"/>
          <w:szCs w:val="24"/>
        </w:rPr>
        <w:t xml:space="preserve"> tilskud til </w:t>
      </w:r>
      <w:r w:rsidR="008D318A">
        <w:rPr>
          <w:rFonts w:ascii="Times New Roman" w:hAnsi="Times New Roman" w:cs="Times New Roman"/>
          <w:sz w:val="24"/>
          <w:szCs w:val="24"/>
        </w:rPr>
        <w:t>visse skole- og</w:t>
      </w:r>
      <w:r w:rsidR="00E82443" w:rsidRPr="00D50DD4">
        <w:rPr>
          <w:rFonts w:ascii="Times New Roman" w:hAnsi="Times New Roman" w:cs="Times New Roman"/>
          <w:sz w:val="24"/>
          <w:szCs w:val="24"/>
        </w:rPr>
        <w:t xml:space="preserve"> udvekslingsophold.</w:t>
      </w:r>
    </w:p>
    <w:p w14:paraId="135D77F5" w14:textId="77777777" w:rsidR="00E82443" w:rsidRPr="00D50DD4" w:rsidRDefault="00E82443" w:rsidP="00EA22E7">
      <w:pPr>
        <w:spacing w:after="0" w:line="276" w:lineRule="auto"/>
        <w:rPr>
          <w:rFonts w:ascii="Times New Roman" w:hAnsi="Times New Roman" w:cs="Times New Roman"/>
          <w:sz w:val="24"/>
          <w:szCs w:val="24"/>
        </w:rPr>
      </w:pPr>
    </w:p>
    <w:p w14:paraId="3DD8E28F" w14:textId="6B9B35AE" w:rsidR="003F3BC3" w:rsidRPr="00D50DD4" w:rsidRDefault="003F3BC3"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Til nr. 2</w:t>
      </w:r>
    </w:p>
    <w:p w14:paraId="66A696D9" w14:textId="0E71582A" w:rsidR="00216A04" w:rsidRPr="00D50DD4" w:rsidRDefault="00E82443"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Det præciseres i kapiteloverskriften, at tilskud, udover efterskoleophold i Danmark og tilskud til udvek</w:t>
      </w:r>
      <w:r w:rsidR="006C2214" w:rsidRPr="00D50DD4">
        <w:rPr>
          <w:rFonts w:ascii="Times New Roman" w:hAnsi="Times New Roman" w:cs="Times New Roman"/>
          <w:sz w:val="24"/>
          <w:szCs w:val="24"/>
        </w:rPr>
        <w:t>s</w:t>
      </w:r>
      <w:r w:rsidRPr="00D50DD4">
        <w:rPr>
          <w:rFonts w:ascii="Times New Roman" w:hAnsi="Times New Roman" w:cs="Times New Roman"/>
          <w:sz w:val="24"/>
          <w:szCs w:val="24"/>
        </w:rPr>
        <w:t xml:space="preserve">lingsophold, også omfatter efterskoleophold på Færøerne og ophold på frie fagskoler. </w:t>
      </w:r>
    </w:p>
    <w:p w14:paraId="06FECA2B" w14:textId="77777777" w:rsidR="00E82443" w:rsidRPr="00D50DD4" w:rsidRDefault="00E82443" w:rsidP="00EA22E7">
      <w:pPr>
        <w:spacing w:after="0" w:line="276" w:lineRule="auto"/>
        <w:rPr>
          <w:rFonts w:ascii="Times New Roman" w:hAnsi="Times New Roman" w:cs="Times New Roman"/>
          <w:sz w:val="24"/>
          <w:szCs w:val="24"/>
        </w:rPr>
      </w:pPr>
    </w:p>
    <w:p w14:paraId="3B3E492F" w14:textId="3587D6E1" w:rsidR="00216A04" w:rsidRPr="00D50DD4" w:rsidRDefault="00216A04"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Til nr. 3</w:t>
      </w:r>
    </w:p>
    <w:p w14:paraId="56BF28F8" w14:textId="49F8734F" w:rsidR="00EC6C2B" w:rsidRPr="00D50DD4" w:rsidRDefault="00DC562C"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Bestemmelsen præciserer</w:t>
      </w:r>
      <w:r w:rsidR="00EC6C2B" w:rsidRPr="00D50DD4">
        <w:rPr>
          <w:rFonts w:ascii="Times New Roman" w:hAnsi="Times New Roman" w:cs="Times New Roman"/>
          <w:sz w:val="24"/>
          <w:szCs w:val="24"/>
        </w:rPr>
        <w:t xml:space="preserve"> i stykke 1,</w:t>
      </w:r>
      <w:r w:rsidRPr="00D50DD4">
        <w:rPr>
          <w:rFonts w:ascii="Times New Roman" w:hAnsi="Times New Roman" w:cs="Times New Roman"/>
          <w:sz w:val="24"/>
          <w:szCs w:val="24"/>
        </w:rPr>
        <w:t xml:space="preserve"> at </w:t>
      </w:r>
      <w:proofErr w:type="spellStart"/>
      <w:r w:rsidRPr="00D50DD4">
        <w:rPr>
          <w:rFonts w:ascii="Times New Roman" w:hAnsi="Times New Roman" w:cs="Times New Roman"/>
          <w:sz w:val="24"/>
          <w:szCs w:val="24"/>
        </w:rPr>
        <w:t>Naalakkersuisut</w:t>
      </w:r>
      <w:proofErr w:type="spellEnd"/>
      <w:r w:rsidRPr="00D50DD4">
        <w:rPr>
          <w:rFonts w:ascii="Times New Roman" w:hAnsi="Times New Roman" w:cs="Times New Roman"/>
          <w:sz w:val="24"/>
          <w:szCs w:val="24"/>
        </w:rPr>
        <w:t xml:space="preserve">, udover at kunne yde tilskud til efterskoleophold i Danmark, nu også kan yde tilskud til efterskoleophold på Færøerne og </w:t>
      </w:r>
      <w:r w:rsidR="006C2214" w:rsidRPr="00D50DD4">
        <w:rPr>
          <w:rFonts w:ascii="Times New Roman" w:hAnsi="Times New Roman" w:cs="Times New Roman"/>
          <w:sz w:val="24"/>
          <w:szCs w:val="24"/>
        </w:rPr>
        <w:t xml:space="preserve">til </w:t>
      </w:r>
      <w:r w:rsidRPr="00D50DD4">
        <w:rPr>
          <w:rFonts w:ascii="Times New Roman" w:hAnsi="Times New Roman" w:cs="Times New Roman"/>
          <w:sz w:val="24"/>
          <w:szCs w:val="24"/>
        </w:rPr>
        <w:t xml:space="preserve">ophold på frie fagskoler i Danmark. </w:t>
      </w:r>
      <w:r w:rsidR="00EC6C2B" w:rsidRPr="00D50DD4">
        <w:rPr>
          <w:rFonts w:ascii="Times New Roman" w:hAnsi="Times New Roman" w:cs="Times New Roman"/>
          <w:sz w:val="24"/>
          <w:szCs w:val="24"/>
        </w:rPr>
        <w:t xml:space="preserve">Bestemmelsen er i sit indhold uændret i forhold til gældende § 20, stk. 1, bortset fra, at den nu også pålægger </w:t>
      </w:r>
      <w:proofErr w:type="spellStart"/>
      <w:r w:rsidR="00EC6C2B" w:rsidRPr="00D50DD4">
        <w:rPr>
          <w:rFonts w:ascii="Times New Roman" w:hAnsi="Times New Roman" w:cs="Times New Roman"/>
          <w:sz w:val="24"/>
          <w:szCs w:val="24"/>
        </w:rPr>
        <w:t>Naalakkersuisut</w:t>
      </w:r>
      <w:proofErr w:type="spellEnd"/>
      <w:r w:rsidR="00EC6C2B" w:rsidRPr="00D50DD4">
        <w:rPr>
          <w:rFonts w:ascii="Times New Roman" w:hAnsi="Times New Roman" w:cs="Times New Roman"/>
          <w:sz w:val="24"/>
          <w:szCs w:val="24"/>
        </w:rPr>
        <w:t xml:space="preserve"> at fastsætte sådanne regler for tilskud til efterskoleophold på Færøerne og for tilskud til ophold på frie fagskoler</w:t>
      </w:r>
      <w:r w:rsidR="006C2214" w:rsidRPr="00D50DD4">
        <w:rPr>
          <w:rFonts w:ascii="Times New Roman" w:hAnsi="Times New Roman" w:cs="Times New Roman"/>
          <w:sz w:val="24"/>
          <w:szCs w:val="24"/>
        </w:rPr>
        <w:t xml:space="preserve"> i Danmark</w:t>
      </w:r>
      <w:r w:rsidR="00EC6C2B" w:rsidRPr="00D50DD4">
        <w:rPr>
          <w:rFonts w:ascii="Times New Roman" w:hAnsi="Times New Roman" w:cs="Times New Roman"/>
          <w:sz w:val="24"/>
          <w:szCs w:val="24"/>
        </w:rPr>
        <w:t>.</w:t>
      </w:r>
    </w:p>
    <w:p w14:paraId="351CD8E1" w14:textId="77777777" w:rsidR="00EC6C2B" w:rsidRPr="00D50DD4" w:rsidRDefault="00EC6C2B" w:rsidP="00EA22E7">
      <w:pPr>
        <w:spacing w:after="0" w:line="276" w:lineRule="auto"/>
        <w:rPr>
          <w:rFonts w:ascii="Times New Roman" w:hAnsi="Times New Roman" w:cs="Times New Roman"/>
          <w:sz w:val="24"/>
          <w:szCs w:val="24"/>
        </w:rPr>
      </w:pPr>
    </w:p>
    <w:p w14:paraId="7D1B3208" w14:textId="2437AE17" w:rsidR="00DC562C" w:rsidRPr="00D50DD4" w:rsidRDefault="00DC562C"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Bestemmelsen </w:t>
      </w:r>
      <w:r w:rsidR="00EC6C2B" w:rsidRPr="00D50DD4">
        <w:rPr>
          <w:rFonts w:ascii="Times New Roman" w:hAnsi="Times New Roman" w:cs="Times New Roman"/>
          <w:sz w:val="24"/>
          <w:szCs w:val="24"/>
        </w:rPr>
        <w:t xml:space="preserve">i stykke 2 er en </w:t>
      </w:r>
      <w:r w:rsidRPr="00D50DD4">
        <w:rPr>
          <w:rFonts w:ascii="Times New Roman" w:hAnsi="Times New Roman" w:cs="Times New Roman"/>
          <w:sz w:val="24"/>
          <w:szCs w:val="24"/>
        </w:rPr>
        <w:t xml:space="preserve">hjemmelsbestemmelse, </w:t>
      </w:r>
      <w:r w:rsidR="00EC6C2B" w:rsidRPr="00D50DD4">
        <w:rPr>
          <w:rFonts w:ascii="Times New Roman" w:hAnsi="Times New Roman" w:cs="Times New Roman"/>
          <w:sz w:val="24"/>
          <w:szCs w:val="24"/>
        </w:rPr>
        <w:t xml:space="preserve">som pålægger </w:t>
      </w:r>
      <w:proofErr w:type="spellStart"/>
      <w:r w:rsidR="00EC6C2B" w:rsidRPr="00D50DD4">
        <w:rPr>
          <w:rFonts w:ascii="Times New Roman" w:hAnsi="Times New Roman" w:cs="Times New Roman"/>
          <w:sz w:val="24"/>
          <w:szCs w:val="24"/>
        </w:rPr>
        <w:t>Naalakkersuisut</w:t>
      </w:r>
      <w:proofErr w:type="spellEnd"/>
      <w:r w:rsidR="00EC6C2B" w:rsidRPr="00D50DD4">
        <w:rPr>
          <w:rFonts w:ascii="Times New Roman" w:hAnsi="Times New Roman" w:cs="Times New Roman"/>
          <w:sz w:val="24"/>
          <w:szCs w:val="24"/>
        </w:rPr>
        <w:t xml:space="preserve"> at fastsætte regler for tildeling af tilskud, herunder</w:t>
      </w:r>
      <w:r w:rsidRPr="00D50DD4">
        <w:rPr>
          <w:rFonts w:ascii="Times New Roman" w:hAnsi="Times New Roman" w:cs="Times New Roman"/>
          <w:sz w:val="24"/>
          <w:szCs w:val="24"/>
        </w:rPr>
        <w:t xml:space="preserve"> betingelser for modtagelse af tilskud</w:t>
      </w:r>
      <w:r w:rsidR="00EC6C2B" w:rsidRPr="00D50DD4">
        <w:rPr>
          <w:rFonts w:ascii="Times New Roman" w:hAnsi="Times New Roman" w:cs="Times New Roman"/>
          <w:sz w:val="24"/>
          <w:szCs w:val="24"/>
        </w:rPr>
        <w:t>, tilskuddets størrelse, eventuel indtægtsregulering, procedure ved ansøgning samt klageadgang.</w:t>
      </w:r>
      <w:r w:rsidRPr="00D50DD4">
        <w:rPr>
          <w:rFonts w:ascii="Times New Roman" w:hAnsi="Times New Roman" w:cs="Times New Roman"/>
          <w:sz w:val="24"/>
          <w:szCs w:val="24"/>
        </w:rPr>
        <w:t xml:space="preserve"> </w:t>
      </w:r>
      <w:r w:rsidR="00EC6C2B" w:rsidRPr="00D50DD4">
        <w:rPr>
          <w:rFonts w:ascii="Times New Roman" w:hAnsi="Times New Roman" w:cs="Times New Roman"/>
          <w:sz w:val="24"/>
          <w:szCs w:val="24"/>
        </w:rPr>
        <w:t xml:space="preserve">Bestemmelsen er i sit indhold uændret i forhold til gældende § 20, stk. 2, bortset fra, at den nu også pålægger </w:t>
      </w:r>
      <w:proofErr w:type="spellStart"/>
      <w:r w:rsidR="00EC6C2B" w:rsidRPr="00D50DD4">
        <w:rPr>
          <w:rFonts w:ascii="Times New Roman" w:hAnsi="Times New Roman" w:cs="Times New Roman"/>
          <w:sz w:val="24"/>
          <w:szCs w:val="24"/>
        </w:rPr>
        <w:t>Naalakkersuisut</w:t>
      </w:r>
      <w:proofErr w:type="spellEnd"/>
      <w:r w:rsidR="00EC6C2B" w:rsidRPr="00D50DD4">
        <w:rPr>
          <w:rFonts w:ascii="Times New Roman" w:hAnsi="Times New Roman" w:cs="Times New Roman"/>
          <w:sz w:val="24"/>
          <w:szCs w:val="24"/>
        </w:rPr>
        <w:t xml:space="preserve"> at fastsætte sådanne regler for tilskud til efterskoleophold på Færøerne og for tilskud til ophold på frie fagskoler. </w:t>
      </w:r>
    </w:p>
    <w:p w14:paraId="626C0045" w14:textId="77777777" w:rsidR="003F3BC3" w:rsidRPr="00D50DD4" w:rsidRDefault="003F3BC3" w:rsidP="00EA22E7">
      <w:pPr>
        <w:spacing w:after="0" w:line="276" w:lineRule="auto"/>
        <w:rPr>
          <w:rFonts w:ascii="Times New Roman" w:hAnsi="Times New Roman" w:cs="Times New Roman"/>
          <w:sz w:val="24"/>
          <w:szCs w:val="24"/>
        </w:rPr>
      </w:pPr>
    </w:p>
    <w:p w14:paraId="6B4DAEFD" w14:textId="4E492E49" w:rsidR="003F3BC3" w:rsidRPr="00D50DD4" w:rsidRDefault="003F3BC3" w:rsidP="00EA22E7">
      <w:pPr>
        <w:spacing w:after="0" w:line="276" w:lineRule="auto"/>
        <w:jc w:val="center"/>
        <w:rPr>
          <w:rFonts w:ascii="Times New Roman" w:hAnsi="Times New Roman" w:cs="Times New Roman"/>
          <w:i/>
          <w:iCs/>
          <w:sz w:val="24"/>
          <w:szCs w:val="24"/>
        </w:rPr>
      </w:pPr>
      <w:r w:rsidRPr="00D50DD4">
        <w:rPr>
          <w:rFonts w:ascii="Times New Roman" w:hAnsi="Times New Roman" w:cs="Times New Roman"/>
          <w:i/>
          <w:iCs/>
          <w:sz w:val="24"/>
          <w:szCs w:val="24"/>
        </w:rPr>
        <w:t>Til § 2</w:t>
      </w:r>
    </w:p>
    <w:p w14:paraId="4D9E7EA4" w14:textId="77777777" w:rsidR="003F3BC3" w:rsidRPr="00D50DD4" w:rsidRDefault="003F3BC3" w:rsidP="00EA22E7">
      <w:pPr>
        <w:spacing w:after="0" w:line="276" w:lineRule="auto"/>
        <w:jc w:val="center"/>
        <w:rPr>
          <w:rFonts w:ascii="Times New Roman" w:hAnsi="Times New Roman" w:cs="Times New Roman"/>
          <w:i/>
          <w:iCs/>
          <w:sz w:val="24"/>
          <w:szCs w:val="24"/>
        </w:rPr>
      </w:pPr>
    </w:p>
    <w:p w14:paraId="19BF04D5" w14:textId="65D52B05" w:rsidR="00EA22E7" w:rsidRPr="00D50DD4" w:rsidRDefault="00EA22E7" w:rsidP="00EA22E7">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Det foreslås, at </w:t>
      </w:r>
      <w:proofErr w:type="spellStart"/>
      <w:r w:rsidRPr="00D50DD4">
        <w:rPr>
          <w:rFonts w:ascii="Times New Roman" w:hAnsi="Times New Roman" w:cs="Times New Roman"/>
          <w:sz w:val="24"/>
          <w:szCs w:val="24"/>
        </w:rPr>
        <w:t>Inatsisartutloven</w:t>
      </w:r>
      <w:proofErr w:type="spellEnd"/>
      <w:r w:rsidRPr="00D50DD4">
        <w:rPr>
          <w:rFonts w:ascii="Times New Roman" w:hAnsi="Times New Roman" w:cs="Times New Roman"/>
          <w:sz w:val="24"/>
          <w:szCs w:val="24"/>
        </w:rPr>
        <w:t xml:space="preserve"> træder i kraft den 1. januar 2026, med henblik på, at </w:t>
      </w:r>
      <w:proofErr w:type="spellStart"/>
      <w:r w:rsidRPr="00D50DD4">
        <w:rPr>
          <w:rFonts w:ascii="Times New Roman" w:hAnsi="Times New Roman" w:cs="Times New Roman"/>
          <w:sz w:val="24"/>
          <w:szCs w:val="24"/>
        </w:rPr>
        <w:t>inatsisartutloven</w:t>
      </w:r>
      <w:proofErr w:type="spellEnd"/>
      <w:r w:rsidRPr="00D50DD4">
        <w:rPr>
          <w:rFonts w:ascii="Times New Roman" w:hAnsi="Times New Roman" w:cs="Times New Roman"/>
          <w:sz w:val="24"/>
          <w:szCs w:val="24"/>
        </w:rPr>
        <w:t xml:space="preserve"> træder i kraft kort tid efter </w:t>
      </w:r>
      <w:proofErr w:type="spellStart"/>
      <w:r w:rsidRPr="00D50DD4">
        <w:rPr>
          <w:rFonts w:ascii="Times New Roman" w:hAnsi="Times New Roman" w:cs="Times New Roman"/>
          <w:sz w:val="24"/>
          <w:szCs w:val="24"/>
        </w:rPr>
        <w:t>inatsisartutlovens</w:t>
      </w:r>
      <w:proofErr w:type="spellEnd"/>
      <w:r w:rsidRPr="00D50DD4">
        <w:rPr>
          <w:rFonts w:ascii="Times New Roman" w:hAnsi="Times New Roman" w:cs="Times New Roman"/>
          <w:sz w:val="24"/>
          <w:szCs w:val="24"/>
        </w:rPr>
        <w:t xml:space="preserve"> vedtagelse.</w:t>
      </w:r>
    </w:p>
    <w:p w14:paraId="4859DC02" w14:textId="3A5A04B4" w:rsidR="00EA22E7" w:rsidRPr="00D50DD4" w:rsidRDefault="00EA22E7">
      <w:pPr>
        <w:rPr>
          <w:rFonts w:ascii="Times New Roman" w:hAnsi="Times New Roman" w:cs="Times New Roman"/>
          <w:sz w:val="24"/>
          <w:szCs w:val="24"/>
        </w:rPr>
      </w:pPr>
      <w:r w:rsidRPr="00D50DD4">
        <w:rPr>
          <w:rFonts w:ascii="Times New Roman" w:hAnsi="Times New Roman" w:cs="Times New Roman"/>
          <w:sz w:val="24"/>
          <w:szCs w:val="24"/>
        </w:rPr>
        <w:br w:type="page"/>
      </w:r>
    </w:p>
    <w:p w14:paraId="2A734E46" w14:textId="322031CA" w:rsidR="00EA22E7" w:rsidRPr="00D50DD4" w:rsidRDefault="00EA22E7" w:rsidP="00EA22E7">
      <w:pPr>
        <w:spacing w:after="0" w:line="276" w:lineRule="auto"/>
        <w:jc w:val="right"/>
        <w:rPr>
          <w:rFonts w:ascii="Times New Roman" w:hAnsi="Times New Roman" w:cs="Times New Roman"/>
          <w:b/>
          <w:bCs/>
          <w:sz w:val="24"/>
          <w:szCs w:val="24"/>
        </w:rPr>
      </w:pPr>
      <w:r w:rsidRPr="00D50DD4">
        <w:rPr>
          <w:rFonts w:ascii="Times New Roman" w:hAnsi="Times New Roman" w:cs="Times New Roman"/>
          <w:b/>
          <w:bCs/>
          <w:sz w:val="24"/>
          <w:szCs w:val="24"/>
        </w:rPr>
        <w:lastRenderedPageBreak/>
        <w:t>Bilag 1</w:t>
      </w:r>
    </w:p>
    <w:tbl>
      <w:tblPr>
        <w:tblStyle w:val="Tabel-Gitter"/>
        <w:tblW w:w="0" w:type="auto"/>
        <w:tblLook w:val="04A0" w:firstRow="1" w:lastRow="0" w:firstColumn="1" w:lastColumn="0" w:noHBand="0" w:noVBand="1"/>
      </w:tblPr>
      <w:tblGrid>
        <w:gridCol w:w="4526"/>
        <w:gridCol w:w="4534"/>
      </w:tblGrid>
      <w:tr w:rsidR="00EA22E7" w:rsidRPr="00D50DD4" w14:paraId="23CA93F4" w14:textId="77777777" w:rsidTr="00EA22E7">
        <w:tc>
          <w:tcPr>
            <w:tcW w:w="9628" w:type="dxa"/>
            <w:gridSpan w:val="2"/>
          </w:tcPr>
          <w:p w14:paraId="6C661899" w14:textId="66285FFF" w:rsidR="00EA22E7" w:rsidRPr="00D50DD4" w:rsidRDefault="00EA22E7" w:rsidP="00EA22E7">
            <w:pPr>
              <w:spacing w:line="276" w:lineRule="auto"/>
              <w:jc w:val="center"/>
              <w:rPr>
                <w:rFonts w:ascii="Times New Roman" w:hAnsi="Times New Roman" w:cs="Times New Roman"/>
                <w:b/>
                <w:bCs/>
                <w:sz w:val="24"/>
                <w:szCs w:val="24"/>
              </w:rPr>
            </w:pPr>
            <w:r w:rsidRPr="00D50DD4">
              <w:rPr>
                <w:rFonts w:ascii="Times New Roman" w:hAnsi="Times New Roman" w:cs="Times New Roman"/>
                <w:b/>
                <w:bCs/>
                <w:sz w:val="24"/>
                <w:szCs w:val="24"/>
              </w:rPr>
              <w:t>Forslaget sammenholdt med gældende lov</w:t>
            </w:r>
          </w:p>
        </w:tc>
      </w:tr>
      <w:tr w:rsidR="00EA22E7" w:rsidRPr="00D50DD4" w14:paraId="63ED13EF" w14:textId="77777777" w:rsidTr="00EA22E7">
        <w:tc>
          <w:tcPr>
            <w:tcW w:w="4814" w:type="dxa"/>
          </w:tcPr>
          <w:p w14:paraId="6073E249" w14:textId="2E472B99" w:rsidR="00EA22E7" w:rsidRPr="00D50DD4" w:rsidRDefault="00EA22E7" w:rsidP="00EA22E7">
            <w:pPr>
              <w:spacing w:line="276" w:lineRule="auto"/>
              <w:jc w:val="center"/>
              <w:rPr>
                <w:rFonts w:ascii="Times New Roman" w:hAnsi="Times New Roman" w:cs="Times New Roman"/>
                <w:i/>
                <w:iCs/>
                <w:sz w:val="24"/>
                <w:szCs w:val="24"/>
              </w:rPr>
            </w:pPr>
            <w:r w:rsidRPr="00D50DD4">
              <w:rPr>
                <w:rFonts w:ascii="Times New Roman" w:hAnsi="Times New Roman" w:cs="Times New Roman"/>
                <w:i/>
                <w:iCs/>
                <w:sz w:val="24"/>
                <w:szCs w:val="24"/>
              </w:rPr>
              <w:t>Gældende formulering</w:t>
            </w:r>
          </w:p>
        </w:tc>
        <w:tc>
          <w:tcPr>
            <w:tcW w:w="4814" w:type="dxa"/>
          </w:tcPr>
          <w:p w14:paraId="58BCF418" w14:textId="1A07E407" w:rsidR="00EA22E7" w:rsidRPr="00D50DD4" w:rsidRDefault="00EA22E7" w:rsidP="00EA22E7">
            <w:pPr>
              <w:spacing w:line="276" w:lineRule="auto"/>
              <w:jc w:val="center"/>
              <w:rPr>
                <w:rFonts w:ascii="Times New Roman" w:hAnsi="Times New Roman" w:cs="Times New Roman"/>
                <w:i/>
                <w:iCs/>
                <w:sz w:val="24"/>
                <w:szCs w:val="24"/>
              </w:rPr>
            </w:pPr>
            <w:r w:rsidRPr="00D50DD4">
              <w:rPr>
                <w:rFonts w:ascii="Times New Roman" w:hAnsi="Times New Roman" w:cs="Times New Roman"/>
                <w:i/>
                <w:iCs/>
                <w:sz w:val="24"/>
                <w:szCs w:val="24"/>
              </w:rPr>
              <w:t>Forslaget</w:t>
            </w:r>
          </w:p>
        </w:tc>
      </w:tr>
      <w:tr w:rsidR="00EA22E7" w:rsidRPr="00D50DD4" w14:paraId="5BDC6D4B" w14:textId="77777777" w:rsidTr="00EA22E7">
        <w:tc>
          <w:tcPr>
            <w:tcW w:w="4814" w:type="dxa"/>
          </w:tcPr>
          <w:p w14:paraId="1922A226" w14:textId="77777777" w:rsidR="00EA22E7" w:rsidRPr="00D50DD4" w:rsidRDefault="00EA22E7" w:rsidP="00EA22E7">
            <w:pPr>
              <w:spacing w:line="276" w:lineRule="auto"/>
              <w:rPr>
                <w:rFonts w:ascii="Times New Roman" w:hAnsi="Times New Roman" w:cs="Times New Roman"/>
                <w:b/>
                <w:bCs/>
                <w:sz w:val="24"/>
                <w:szCs w:val="24"/>
              </w:rPr>
            </w:pPr>
          </w:p>
        </w:tc>
        <w:tc>
          <w:tcPr>
            <w:tcW w:w="4814" w:type="dxa"/>
          </w:tcPr>
          <w:p w14:paraId="62D64F06" w14:textId="5A1F1BD4" w:rsidR="00EC22CA" w:rsidRPr="00D50DD4" w:rsidRDefault="00EC22CA" w:rsidP="00EC22CA">
            <w:pPr>
              <w:spacing w:line="276" w:lineRule="auto"/>
              <w:jc w:val="center"/>
              <w:rPr>
                <w:rFonts w:ascii="Times New Roman" w:eastAsia="Calibri" w:hAnsi="Times New Roman" w:cs="Times New Roman"/>
                <w:b/>
                <w:bCs/>
                <w:kern w:val="0"/>
                <w:sz w:val="24"/>
                <w:szCs w:val="24"/>
                <w14:ligatures w14:val="none"/>
              </w:rPr>
            </w:pPr>
            <w:r w:rsidRPr="00D50DD4">
              <w:rPr>
                <w:rFonts w:ascii="Times New Roman" w:eastAsia="Calibri" w:hAnsi="Times New Roman" w:cs="Times New Roman"/>
                <w:b/>
                <w:bCs/>
                <w:kern w:val="0"/>
                <w:sz w:val="24"/>
                <w:szCs w:val="24"/>
                <w14:ligatures w14:val="none"/>
              </w:rPr>
              <w:t>§ 1</w:t>
            </w:r>
          </w:p>
          <w:p w14:paraId="7B45D8CB" w14:textId="77777777" w:rsidR="00EC22CA" w:rsidRPr="00D50DD4" w:rsidRDefault="00EC22CA" w:rsidP="00EC22CA">
            <w:pPr>
              <w:spacing w:line="276" w:lineRule="auto"/>
              <w:jc w:val="center"/>
              <w:rPr>
                <w:rFonts w:ascii="Times New Roman" w:eastAsia="Calibri" w:hAnsi="Times New Roman" w:cs="Times New Roman"/>
                <w:b/>
                <w:bCs/>
                <w:kern w:val="0"/>
                <w:sz w:val="24"/>
                <w:szCs w:val="24"/>
                <w14:ligatures w14:val="none"/>
              </w:rPr>
            </w:pPr>
          </w:p>
          <w:p w14:paraId="65D95FAF" w14:textId="4D842D9A" w:rsidR="00EC22CA" w:rsidRPr="00D50DD4" w:rsidRDefault="00EC22CA" w:rsidP="00EC22CA">
            <w:pPr>
              <w:spacing w:line="276" w:lineRule="auto"/>
              <w:rPr>
                <w:rFonts w:ascii="Times New Roman" w:eastAsia="Calibri" w:hAnsi="Times New Roman" w:cs="Times New Roman"/>
                <w:kern w:val="0"/>
                <w:sz w:val="24"/>
                <w:szCs w:val="24"/>
                <w14:ligatures w14:val="none"/>
              </w:rPr>
            </w:pPr>
            <w:r w:rsidRPr="00D50DD4">
              <w:rPr>
                <w:rFonts w:ascii="Times New Roman" w:eastAsia="Calibri" w:hAnsi="Times New Roman" w:cs="Times New Roman"/>
                <w:b/>
                <w:bCs/>
                <w:kern w:val="0"/>
                <w:sz w:val="24"/>
                <w:szCs w:val="24"/>
                <w14:ligatures w14:val="none"/>
              </w:rPr>
              <w:t xml:space="preserve">1.  </w:t>
            </w:r>
            <w:r w:rsidRPr="00D50DD4">
              <w:rPr>
                <w:rFonts w:ascii="Times New Roman" w:eastAsia="Calibri" w:hAnsi="Times New Roman" w:cs="Times New Roman"/>
                <w:kern w:val="0"/>
                <w:sz w:val="24"/>
                <w:szCs w:val="24"/>
                <w14:ligatures w14:val="none"/>
              </w:rPr>
              <w:t>Forskriftens</w:t>
            </w:r>
            <w:r w:rsidRPr="00D50DD4">
              <w:rPr>
                <w:rFonts w:ascii="Times New Roman" w:eastAsia="Calibri" w:hAnsi="Times New Roman" w:cs="Times New Roman"/>
                <w:i/>
                <w:iCs/>
                <w:kern w:val="0"/>
                <w:sz w:val="24"/>
                <w:szCs w:val="24"/>
                <w14:ligatures w14:val="none"/>
              </w:rPr>
              <w:t xml:space="preserve"> titel</w:t>
            </w:r>
            <w:r w:rsidRPr="00D50DD4">
              <w:rPr>
                <w:rFonts w:ascii="Times New Roman" w:eastAsia="Calibri" w:hAnsi="Times New Roman" w:cs="Times New Roman"/>
                <w:kern w:val="0"/>
                <w:sz w:val="24"/>
                <w:szCs w:val="24"/>
                <w14:ligatures w14:val="none"/>
              </w:rPr>
              <w:t xml:space="preserve"> affattes således:</w:t>
            </w:r>
          </w:p>
          <w:p w14:paraId="60B35BFA" w14:textId="34DC368C" w:rsidR="00EA22E7" w:rsidRPr="00D50DD4" w:rsidRDefault="00CD23FE" w:rsidP="00EC22CA">
            <w:pPr>
              <w:spacing w:line="276" w:lineRule="auto"/>
              <w:rPr>
                <w:rFonts w:ascii="Times New Roman" w:hAnsi="Times New Roman" w:cs="Times New Roman"/>
                <w:b/>
                <w:bCs/>
                <w:sz w:val="24"/>
                <w:szCs w:val="24"/>
              </w:rPr>
            </w:pPr>
            <w:r w:rsidRPr="00CD23FE">
              <w:rPr>
                <w:rFonts w:ascii="Times New Roman" w:eastAsia="Calibri" w:hAnsi="Times New Roman" w:cs="Times New Roman"/>
                <w:kern w:val="0"/>
                <w:sz w:val="24"/>
                <w:szCs w:val="24"/>
                <w14:ligatures w14:val="none"/>
              </w:rPr>
              <w:t>”</w:t>
            </w:r>
            <w:proofErr w:type="spellStart"/>
            <w:r w:rsidRPr="00CD23FE">
              <w:rPr>
                <w:rFonts w:ascii="Times New Roman" w:eastAsia="Calibri" w:hAnsi="Times New Roman" w:cs="Times New Roman"/>
                <w:kern w:val="0"/>
                <w:sz w:val="24"/>
                <w:szCs w:val="24"/>
                <w14:ligatures w14:val="none"/>
              </w:rPr>
              <w:t>Inatsisartutlov</w:t>
            </w:r>
            <w:proofErr w:type="spellEnd"/>
            <w:r w:rsidRPr="00CD23FE">
              <w:rPr>
                <w:rFonts w:ascii="Times New Roman" w:eastAsia="Calibri" w:hAnsi="Times New Roman" w:cs="Times New Roman"/>
                <w:kern w:val="0"/>
                <w:sz w:val="24"/>
                <w:szCs w:val="24"/>
                <w14:ligatures w14:val="none"/>
              </w:rPr>
              <w:t xml:space="preserve"> om efterskoler og tilskud til visse skole- og udvekslingsophold”</w:t>
            </w:r>
            <w:r>
              <w:rPr>
                <w:rFonts w:ascii="Times New Roman" w:eastAsia="Calibri" w:hAnsi="Times New Roman" w:cs="Times New Roman"/>
                <w:kern w:val="0"/>
                <w:sz w:val="24"/>
                <w:szCs w:val="24"/>
                <w14:ligatures w14:val="none"/>
              </w:rPr>
              <w:t>.</w:t>
            </w:r>
          </w:p>
        </w:tc>
      </w:tr>
      <w:tr w:rsidR="00EA22E7" w:rsidRPr="00D50DD4" w14:paraId="68C326CD" w14:textId="77777777" w:rsidTr="00EA22E7">
        <w:tc>
          <w:tcPr>
            <w:tcW w:w="4814" w:type="dxa"/>
          </w:tcPr>
          <w:p w14:paraId="3259D088" w14:textId="42111618" w:rsidR="00EA22E7" w:rsidRPr="00D50DD4" w:rsidRDefault="00DC562C" w:rsidP="00DC562C">
            <w:pPr>
              <w:spacing w:line="276" w:lineRule="auto"/>
              <w:jc w:val="center"/>
              <w:rPr>
                <w:rFonts w:ascii="Times New Roman" w:hAnsi="Times New Roman" w:cs="Times New Roman"/>
                <w:sz w:val="24"/>
                <w:szCs w:val="24"/>
              </w:rPr>
            </w:pPr>
            <w:r w:rsidRPr="00D50DD4">
              <w:rPr>
                <w:rFonts w:ascii="Times New Roman" w:hAnsi="Times New Roman" w:cs="Times New Roman"/>
                <w:b/>
                <w:bCs/>
                <w:sz w:val="24"/>
                <w:szCs w:val="24"/>
              </w:rPr>
              <w:t>Kapitel 5</w:t>
            </w:r>
            <w:r w:rsidRPr="00D50DD4">
              <w:rPr>
                <w:rFonts w:ascii="Times New Roman" w:hAnsi="Times New Roman" w:cs="Times New Roman"/>
                <w:b/>
                <w:bCs/>
                <w:sz w:val="24"/>
                <w:szCs w:val="24"/>
              </w:rPr>
              <w:br/>
            </w:r>
            <w:r w:rsidRPr="00D50DD4">
              <w:rPr>
                <w:rFonts w:ascii="Times New Roman" w:hAnsi="Times New Roman" w:cs="Times New Roman"/>
                <w:i/>
                <w:iCs/>
                <w:sz w:val="24"/>
                <w:szCs w:val="24"/>
              </w:rPr>
              <w:t>Tilskud til efterskoleophold i Danmark og til udvekslingsophold</w:t>
            </w:r>
          </w:p>
        </w:tc>
        <w:tc>
          <w:tcPr>
            <w:tcW w:w="4814" w:type="dxa"/>
          </w:tcPr>
          <w:p w14:paraId="3F1756BD" w14:textId="77777777" w:rsidR="00EC22CA" w:rsidRPr="00D50DD4" w:rsidRDefault="00EC22CA" w:rsidP="00EC22CA">
            <w:pPr>
              <w:rPr>
                <w:rFonts w:ascii="Times New Roman" w:hAnsi="Times New Roman" w:cs="Times New Roman"/>
                <w:sz w:val="24"/>
                <w:szCs w:val="24"/>
              </w:rPr>
            </w:pPr>
            <w:r w:rsidRPr="00D50DD4">
              <w:rPr>
                <w:rFonts w:ascii="Times New Roman" w:hAnsi="Times New Roman" w:cs="Times New Roman"/>
                <w:b/>
                <w:bCs/>
                <w:sz w:val="24"/>
                <w:szCs w:val="24"/>
              </w:rPr>
              <w:t xml:space="preserve">2.  </w:t>
            </w:r>
            <w:r w:rsidRPr="00D50DD4">
              <w:rPr>
                <w:rFonts w:ascii="Times New Roman" w:hAnsi="Times New Roman" w:cs="Times New Roman"/>
                <w:sz w:val="24"/>
                <w:szCs w:val="24"/>
              </w:rPr>
              <w:t xml:space="preserve">Overskriften til </w:t>
            </w:r>
            <w:r w:rsidRPr="00D50DD4">
              <w:rPr>
                <w:rFonts w:ascii="Times New Roman" w:hAnsi="Times New Roman" w:cs="Times New Roman"/>
                <w:i/>
                <w:iCs/>
                <w:sz w:val="24"/>
                <w:szCs w:val="24"/>
              </w:rPr>
              <w:t>kapitel 5</w:t>
            </w:r>
            <w:r w:rsidRPr="00D50DD4">
              <w:rPr>
                <w:rFonts w:ascii="Times New Roman" w:hAnsi="Times New Roman" w:cs="Times New Roman"/>
                <w:sz w:val="24"/>
                <w:szCs w:val="24"/>
              </w:rPr>
              <w:t xml:space="preserve"> affattes således:</w:t>
            </w:r>
          </w:p>
          <w:p w14:paraId="3AA1B5AB" w14:textId="2A06F6BA" w:rsidR="00EA22E7" w:rsidRPr="00CD23FE" w:rsidRDefault="00CD23FE" w:rsidP="00EC22CA">
            <w:pPr>
              <w:rPr>
                <w:rFonts w:ascii="Times New Roman" w:hAnsi="Times New Roman" w:cs="Times New Roman"/>
                <w:sz w:val="24"/>
                <w:szCs w:val="24"/>
              </w:rPr>
            </w:pPr>
            <w:r w:rsidRPr="00CD23FE">
              <w:rPr>
                <w:rFonts w:ascii="Times New Roman" w:hAnsi="Times New Roman" w:cs="Times New Roman"/>
                <w:sz w:val="24"/>
                <w:szCs w:val="24"/>
              </w:rPr>
              <w:t>”Tilskud til efterskoleophold i Danmark og på Færøerne, til ophold på frie fagskoler og til udvekslingsophold”.</w:t>
            </w:r>
          </w:p>
        </w:tc>
      </w:tr>
      <w:tr w:rsidR="00EA22E7" w:rsidRPr="00D50DD4" w14:paraId="119F4BDD" w14:textId="77777777" w:rsidTr="00EA22E7">
        <w:tc>
          <w:tcPr>
            <w:tcW w:w="4814" w:type="dxa"/>
          </w:tcPr>
          <w:p w14:paraId="6C2DDB36" w14:textId="29E8FB16" w:rsidR="00E17436" w:rsidRPr="00D50DD4" w:rsidRDefault="00E17436" w:rsidP="00EA22E7">
            <w:pPr>
              <w:spacing w:line="276" w:lineRule="auto"/>
              <w:rPr>
                <w:rFonts w:ascii="Times New Roman" w:hAnsi="Times New Roman" w:cs="Times New Roman"/>
                <w:sz w:val="24"/>
                <w:szCs w:val="24"/>
              </w:rPr>
            </w:pPr>
            <w:r w:rsidRPr="00D50DD4">
              <w:rPr>
                <w:rFonts w:ascii="Times New Roman" w:hAnsi="Times New Roman" w:cs="Times New Roman"/>
                <w:b/>
                <w:bCs/>
                <w:sz w:val="24"/>
                <w:szCs w:val="24"/>
              </w:rPr>
              <w:t>§ 20. </w:t>
            </w:r>
            <w:proofErr w:type="spellStart"/>
            <w:r w:rsidRPr="00D50DD4">
              <w:rPr>
                <w:rFonts w:ascii="Times New Roman" w:hAnsi="Times New Roman" w:cs="Times New Roman"/>
                <w:sz w:val="24"/>
                <w:szCs w:val="24"/>
              </w:rPr>
              <w:t>Naalakkersuisut</w:t>
            </w:r>
            <w:proofErr w:type="spellEnd"/>
            <w:r w:rsidRPr="00D50DD4">
              <w:rPr>
                <w:rFonts w:ascii="Times New Roman" w:hAnsi="Times New Roman" w:cs="Times New Roman"/>
                <w:sz w:val="24"/>
                <w:szCs w:val="24"/>
              </w:rPr>
              <w:t xml:space="preserve"> kan yde tilskud til udgifter i forbindelse med efterskoleophold i Danmark, herunder støtte til nedsættelse af elevbetalingen samt afholde udgifterne til elevernes rejse jf. § 15, stk. 1 og 2. Det samlede tilskud fastsættes hvert år på finansloven.</w:t>
            </w:r>
          </w:p>
          <w:p w14:paraId="21B483D4" w14:textId="52D9C13C" w:rsidR="00EA22E7" w:rsidRPr="00D50DD4" w:rsidRDefault="00E17436" w:rsidP="00EA22E7">
            <w:pPr>
              <w:spacing w:line="276" w:lineRule="auto"/>
              <w:rPr>
                <w:rFonts w:ascii="Times New Roman" w:hAnsi="Times New Roman" w:cs="Times New Roman"/>
                <w:sz w:val="24"/>
                <w:szCs w:val="24"/>
              </w:rPr>
            </w:pPr>
            <w:r w:rsidRPr="00D50DD4">
              <w:rPr>
                <w:rFonts w:ascii="Times New Roman" w:hAnsi="Times New Roman" w:cs="Times New Roman"/>
                <w:i/>
                <w:iCs/>
                <w:sz w:val="24"/>
                <w:szCs w:val="24"/>
              </w:rPr>
              <w:t xml:space="preserve">  </w:t>
            </w:r>
            <w:r w:rsidR="00DC562C" w:rsidRPr="00D50DD4">
              <w:rPr>
                <w:rFonts w:ascii="Times New Roman" w:hAnsi="Times New Roman" w:cs="Times New Roman"/>
                <w:i/>
                <w:iCs/>
                <w:sz w:val="24"/>
                <w:szCs w:val="24"/>
              </w:rPr>
              <w:t>Stk. 2.</w:t>
            </w:r>
            <w:r w:rsidR="00DC562C" w:rsidRPr="00D50DD4">
              <w:rPr>
                <w:rFonts w:ascii="Times New Roman" w:hAnsi="Times New Roman" w:cs="Times New Roman"/>
                <w:sz w:val="24"/>
                <w:szCs w:val="24"/>
              </w:rPr>
              <w:t> </w:t>
            </w:r>
            <w:proofErr w:type="spellStart"/>
            <w:r w:rsidR="00DC562C" w:rsidRPr="00D50DD4">
              <w:rPr>
                <w:rFonts w:ascii="Times New Roman" w:hAnsi="Times New Roman" w:cs="Times New Roman"/>
                <w:sz w:val="24"/>
                <w:szCs w:val="24"/>
              </w:rPr>
              <w:t>Naalakkersuisut</w:t>
            </w:r>
            <w:proofErr w:type="spellEnd"/>
            <w:r w:rsidR="00DC562C" w:rsidRPr="00D50DD4">
              <w:rPr>
                <w:rFonts w:ascii="Times New Roman" w:hAnsi="Times New Roman" w:cs="Times New Roman"/>
                <w:sz w:val="24"/>
                <w:szCs w:val="24"/>
              </w:rPr>
              <w:t xml:space="preserve"> fastsætter regler for tildeling af tilskud til efterskoleophold i Danmark, herunder betingelser for modtagelse af tilskud, tilskuddets størrelse, eventuel indtægtsregulering, procedure ved ansøgning samt klageadgang.</w:t>
            </w:r>
          </w:p>
        </w:tc>
        <w:tc>
          <w:tcPr>
            <w:tcW w:w="4814" w:type="dxa"/>
          </w:tcPr>
          <w:p w14:paraId="2322E53E" w14:textId="77777777" w:rsidR="00EC22CA" w:rsidRPr="00D50DD4" w:rsidRDefault="00EC22CA" w:rsidP="00EC22CA">
            <w:pPr>
              <w:rPr>
                <w:rFonts w:ascii="Times New Roman" w:hAnsi="Times New Roman" w:cs="Times New Roman"/>
                <w:sz w:val="24"/>
                <w:szCs w:val="24"/>
              </w:rPr>
            </w:pPr>
            <w:r w:rsidRPr="00D50DD4">
              <w:rPr>
                <w:rFonts w:ascii="Times New Roman" w:hAnsi="Times New Roman" w:cs="Times New Roman"/>
                <w:b/>
                <w:bCs/>
                <w:sz w:val="24"/>
                <w:szCs w:val="24"/>
              </w:rPr>
              <w:t>3.</w:t>
            </w:r>
            <w:r w:rsidRPr="00D50DD4">
              <w:rPr>
                <w:rFonts w:ascii="Times New Roman" w:hAnsi="Times New Roman" w:cs="Times New Roman"/>
                <w:i/>
                <w:iCs/>
                <w:sz w:val="24"/>
                <w:szCs w:val="24"/>
              </w:rPr>
              <w:t xml:space="preserve"> § 20 </w:t>
            </w:r>
            <w:r w:rsidRPr="00D50DD4">
              <w:rPr>
                <w:rFonts w:ascii="Times New Roman" w:hAnsi="Times New Roman" w:cs="Times New Roman"/>
                <w:sz w:val="24"/>
                <w:szCs w:val="24"/>
              </w:rPr>
              <w:t>affattes således:</w:t>
            </w:r>
          </w:p>
          <w:p w14:paraId="25323170" w14:textId="2586DE02" w:rsidR="00EA22E7" w:rsidRPr="00D50DD4" w:rsidRDefault="00CD23FE" w:rsidP="00EC22CA">
            <w:pPr>
              <w:rPr>
                <w:rFonts w:ascii="Times New Roman" w:hAnsi="Times New Roman" w:cs="Times New Roman"/>
                <w:sz w:val="24"/>
                <w:szCs w:val="24"/>
              </w:rPr>
            </w:pPr>
            <w:proofErr w:type="gramStart"/>
            <w:r w:rsidRPr="00100FCC">
              <w:rPr>
                <w:rFonts w:ascii="Times New Roman" w:hAnsi="Times New Roman" w:cs="Times New Roman"/>
                <w:sz w:val="24"/>
                <w:szCs w:val="24"/>
              </w:rPr>
              <w:t>”</w:t>
            </w:r>
            <w:r w:rsidR="00100FCC">
              <w:rPr>
                <w:rFonts w:ascii="Times New Roman" w:hAnsi="Times New Roman" w:cs="Times New Roman"/>
                <w:sz w:val="24"/>
                <w:szCs w:val="24"/>
              </w:rPr>
              <w:t xml:space="preserve">  </w:t>
            </w:r>
            <w:r w:rsidR="00100FCC" w:rsidRPr="00100FCC">
              <w:rPr>
                <w:rFonts w:ascii="Times New Roman" w:hAnsi="Times New Roman" w:cs="Times New Roman"/>
                <w:b/>
                <w:bCs/>
                <w:sz w:val="24"/>
                <w:szCs w:val="24"/>
              </w:rPr>
              <w:t>§</w:t>
            </w:r>
            <w:proofErr w:type="gramEnd"/>
            <w:r w:rsidR="00100FCC">
              <w:rPr>
                <w:rFonts w:ascii="Times New Roman" w:hAnsi="Times New Roman" w:cs="Times New Roman"/>
                <w:b/>
                <w:bCs/>
                <w:sz w:val="24"/>
                <w:szCs w:val="24"/>
              </w:rPr>
              <w:t xml:space="preserve"> </w:t>
            </w:r>
            <w:r w:rsidRPr="00CD23FE">
              <w:rPr>
                <w:rFonts w:ascii="Times New Roman" w:hAnsi="Times New Roman" w:cs="Times New Roman"/>
                <w:b/>
                <w:bCs/>
                <w:sz w:val="24"/>
                <w:szCs w:val="24"/>
              </w:rPr>
              <w:t xml:space="preserve">20. </w:t>
            </w:r>
            <w:r w:rsidR="00100FCC">
              <w:rPr>
                <w:rFonts w:ascii="Times New Roman" w:hAnsi="Times New Roman" w:cs="Times New Roman"/>
                <w:b/>
                <w:bCs/>
                <w:sz w:val="24"/>
                <w:szCs w:val="24"/>
              </w:rPr>
              <w:t xml:space="preserve"> </w:t>
            </w:r>
            <w:proofErr w:type="spellStart"/>
            <w:r w:rsidRPr="00100FCC">
              <w:rPr>
                <w:rFonts w:ascii="Times New Roman" w:hAnsi="Times New Roman" w:cs="Times New Roman"/>
                <w:sz w:val="24"/>
                <w:szCs w:val="24"/>
              </w:rPr>
              <w:t>Naalakkersuisut</w:t>
            </w:r>
            <w:proofErr w:type="spellEnd"/>
            <w:r w:rsidRPr="00100FCC">
              <w:rPr>
                <w:rFonts w:ascii="Times New Roman" w:hAnsi="Times New Roman" w:cs="Times New Roman"/>
                <w:sz w:val="24"/>
                <w:szCs w:val="24"/>
              </w:rPr>
              <w:t xml:space="preserve"> kan yde tilskud til udgifter i forbindelse med efterskoleophold i Danmark og på Færøerne samt til ophold på frie fagskoler, herunder støtte til nedsættelse af elevbetalingen, samt afholde udgifterne til elevernes rejse, jf. § 15, stk. 1 og 2. Det samlede tilskud fastsættes hvert år på finansloven. Stk. 2. </w:t>
            </w:r>
            <w:proofErr w:type="spellStart"/>
            <w:r w:rsidRPr="00100FCC">
              <w:rPr>
                <w:rFonts w:ascii="Times New Roman" w:hAnsi="Times New Roman" w:cs="Times New Roman"/>
                <w:sz w:val="24"/>
                <w:szCs w:val="24"/>
              </w:rPr>
              <w:t>Naalakkersuisut</w:t>
            </w:r>
            <w:proofErr w:type="spellEnd"/>
            <w:r w:rsidRPr="00100FCC">
              <w:rPr>
                <w:rFonts w:ascii="Times New Roman" w:hAnsi="Times New Roman" w:cs="Times New Roman"/>
                <w:sz w:val="24"/>
                <w:szCs w:val="24"/>
              </w:rPr>
              <w:t xml:space="preserve"> fastsætter regler for tildeling af tilskud til efterskoleophold i Danmark og på Færøerne samt til ophold på frie fagskoler, herunder betingelser for modtagelse af tilskud, tilskuddets størrelse, eventuel indtægtsregulering, procedure ved ansøgning samt klageadgang.”</w:t>
            </w:r>
          </w:p>
        </w:tc>
      </w:tr>
      <w:tr w:rsidR="00EA22E7" w:rsidRPr="00D50DD4" w14:paraId="5BCBC0B8" w14:textId="77777777" w:rsidTr="00EA22E7">
        <w:tc>
          <w:tcPr>
            <w:tcW w:w="4814" w:type="dxa"/>
          </w:tcPr>
          <w:p w14:paraId="272E1D47" w14:textId="77777777" w:rsidR="00EA22E7" w:rsidRPr="00D50DD4" w:rsidRDefault="00EA22E7" w:rsidP="00EA22E7">
            <w:pPr>
              <w:spacing w:line="276" w:lineRule="auto"/>
              <w:rPr>
                <w:rFonts w:ascii="Times New Roman" w:hAnsi="Times New Roman" w:cs="Times New Roman"/>
                <w:b/>
                <w:bCs/>
                <w:sz w:val="24"/>
                <w:szCs w:val="24"/>
              </w:rPr>
            </w:pPr>
          </w:p>
        </w:tc>
        <w:tc>
          <w:tcPr>
            <w:tcW w:w="4814" w:type="dxa"/>
          </w:tcPr>
          <w:p w14:paraId="4AA961E6" w14:textId="77777777" w:rsidR="00EC22CA" w:rsidRPr="00D50DD4" w:rsidRDefault="00EC22CA" w:rsidP="00EC22CA">
            <w:pPr>
              <w:jc w:val="center"/>
              <w:rPr>
                <w:rFonts w:ascii="Times New Roman" w:hAnsi="Times New Roman" w:cs="Times New Roman"/>
                <w:b/>
                <w:bCs/>
                <w:sz w:val="24"/>
                <w:szCs w:val="24"/>
              </w:rPr>
            </w:pPr>
            <w:r w:rsidRPr="00D50DD4">
              <w:rPr>
                <w:rFonts w:ascii="Times New Roman" w:hAnsi="Times New Roman" w:cs="Times New Roman"/>
                <w:b/>
                <w:bCs/>
                <w:sz w:val="24"/>
                <w:szCs w:val="24"/>
              </w:rPr>
              <w:t>§ 2</w:t>
            </w:r>
          </w:p>
          <w:p w14:paraId="5F1D8B2C" w14:textId="77777777" w:rsidR="00EC22CA" w:rsidRPr="00D50DD4" w:rsidRDefault="00EC22CA" w:rsidP="00EC22CA">
            <w:pPr>
              <w:jc w:val="center"/>
              <w:rPr>
                <w:rFonts w:ascii="Times New Roman" w:hAnsi="Times New Roman" w:cs="Times New Roman"/>
                <w:b/>
                <w:bCs/>
                <w:sz w:val="24"/>
                <w:szCs w:val="24"/>
              </w:rPr>
            </w:pPr>
          </w:p>
          <w:p w14:paraId="2F25E4EA" w14:textId="17449E00" w:rsidR="00EA22E7" w:rsidRPr="00D50DD4" w:rsidRDefault="00EC22CA" w:rsidP="00EC22CA">
            <w:pPr>
              <w:rPr>
                <w:rFonts w:ascii="Times New Roman" w:hAnsi="Times New Roman" w:cs="Times New Roman"/>
                <w:sz w:val="24"/>
                <w:szCs w:val="24"/>
              </w:rPr>
            </w:pPr>
            <w:proofErr w:type="spellStart"/>
            <w:r w:rsidRPr="00D50DD4">
              <w:rPr>
                <w:rFonts w:ascii="Times New Roman" w:hAnsi="Times New Roman" w:cs="Times New Roman"/>
                <w:sz w:val="24"/>
                <w:szCs w:val="24"/>
              </w:rPr>
              <w:t>Inatsisartutloven</w:t>
            </w:r>
            <w:proofErr w:type="spellEnd"/>
            <w:r w:rsidRPr="00D50DD4">
              <w:rPr>
                <w:rFonts w:ascii="Times New Roman" w:hAnsi="Times New Roman" w:cs="Times New Roman"/>
                <w:sz w:val="24"/>
                <w:szCs w:val="24"/>
              </w:rPr>
              <w:t xml:space="preserve"> træder i kraft den 1. januar 2026.</w:t>
            </w:r>
          </w:p>
        </w:tc>
      </w:tr>
    </w:tbl>
    <w:p w14:paraId="0CFCDD45" w14:textId="2B3B565A" w:rsidR="00EA22E7" w:rsidRPr="00D50DD4" w:rsidRDefault="00EA22E7" w:rsidP="00EA22E7">
      <w:pPr>
        <w:spacing w:after="0" w:line="276" w:lineRule="auto"/>
        <w:rPr>
          <w:rFonts w:ascii="Times New Roman" w:hAnsi="Times New Roman" w:cs="Times New Roman"/>
          <w:b/>
          <w:bCs/>
          <w:sz w:val="24"/>
          <w:szCs w:val="24"/>
        </w:rPr>
      </w:pPr>
    </w:p>
    <w:p w14:paraId="1E6C90A4" w14:textId="77777777" w:rsidR="00EA22E7" w:rsidRPr="00D50DD4" w:rsidRDefault="00EA22E7">
      <w:pPr>
        <w:rPr>
          <w:rFonts w:ascii="Times New Roman" w:hAnsi="Times New Roman" w:cs="Times New Roman"/>
          <w:b/>
          <w:bCs/>
          <w:sz w:val="24"/>
          <w:szCs w:val="24"/>
        </w:rPr>
      </w:pPr>
      <w:r w:rsidRPr="00D50DD4">
        <w:rPr>
          <w:rFonts w:ascii="Times New Roman" w:hAnsi="Times New Roman" w:cs="Times New Roman"/>
          <w:b/>
          <w:bCs/>
          <w:sz w:val="24"/>
          <w:szCs w:val="24"/>
        </w:rPr>
        <w:br w:type="page"/>
      </w:r>
    </w:p>
    <w:p w14:paraId="5A73E594" w14:textId="0C3ED26D" w:rsidR="00EA22E7" w:rsidRPr="00D50DD4" w:rsidRDefault="00EA22E7" w:rsidP="00EA22E7">
      <w:pPr>
        <w:spacing w:after="0" w:line="276" w:lineRule="auto"/>
        <w:jc w:val="right"/>
        <w:rPr>
          <w:rFonts w:ascii="Times New Roman" w:hAnsi="Times New Roman" w:cs="Times New Roman"/>
          <w:b/>
          <w:bCs/>
          <w:sz w:val="24"/>
          <w:szCs w:val="24"/>
        </w:rPr>
      </w:pPr>
      <w:r w:rsidRPr="00D50DD4">
        <w:rPr>
          <w:rFonts w:ascii="Times New Roman" w:hAnsi="Times New Roman" w:cs="Times New Roman"/>
          <w:b/>
          <w:bCs/>
          <w:sz w:val="24"/>
          <w:szCs w:val="24"/>
        </w:rPr>
        <w:lastRenderedPageBreak/>
        <w:t>Bilag 2</w:t>
      </w:r>
    </w:p>
    <w:p w14:paraId="6EA564B6" w14:textId="5425F457" w:rsidR="00EA22E7" w:rsidRPr="00D50DD4" w:rsidRDefault="00EA22E7" w:rsidP="00435B1F">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Forslaget har været i offentlig høring i perioden </w:t>
      </w:r>
      <w:r w:rsidR="003461C9">
        <w:rPr>
          <w:rFonts w:ascii="Times New Roman" w:hAnsi="Times New Roman" w:cs="Times New Roman"/>
          <w:sz w:val="24"/>
          <w:szCs w:val="24"/>
        </w:rPr>
        <w:t>2</w:t>
      </w:r>
      <w:r w:rsidRPr="00D50DD4">
        <w:rPr>
          <w:rFonts w:ascii="Times New Roman" w:hAnsi="Times New Roman" w:cs="Times New Roman"/>
          <w:sz w:val="24"/>
          <w:szCs w:val="24"/>
        </w:rPr>
        <w:t xml:space="preserve">. </w:t>
      </w:r>
      <w:r w:rsidR="003461C9">
        <w:rPr>
          <w:rFonts w:ascii="Times New Roman" w:hAnsi="Times New Roman" w:cs="Times New Roman"/>
          <w:sz w:val="24"/>
          <w:szCs w:val="24"/>
        </w:rPr>
        <w:t>juni</w:t>
      </w:r>
      <w:r w:rsidRPr="00D50DD4">
        <w:rPr>
          <w:rFonts w:ascii="Times New Roman" w:hAnsi="Times New Roman" w:cs="Times New Roman"/>
          <w:sz w:val="24"/>
          <w:szCs w:val="24"/>
        </w:rPr>
        <w:t xml:space="preserve"> til </w:t>
      </w:r>
      <w:r w:rsidR="003461C9">
        <w:rPr>
          <w:rFonts w:ascii="Times New Roman" w:hAnsi="Times New Roman" w:cs="Times New Roman"/>
          <w:sz w:val="24"/>
          <w:szCs w:val="24"/>
        </w:rPr>
        <w:t>30</w:t>
      </w:r>
      <w:r w:rsidRPr="00D50DD4">
        <w:rPr>
          <w:rFonts w:ascii="Times New Roman" w:hAnsi="Times New Roman" w:cs="Times New Roman"/>
          <w:sz w:val="24"/>
          <w:szCs w:val="24"/>
        </w:rPr>
        <w:t xml:space="preserve">. </w:t>
      </w:r>
      <w:r w:rsidR="003461C9">
        <w:rPr>
          <w:rFonts w:ascii="Times New Roman" w:hAnsi="Times New Roman" w:cs="Times New Roman"/>
          <w:sz w:val="24"/>
          <w:szCs w:val="24"/>
        </w:rPr>
        <w:t>juni</w:t>
      </w:r>
      <w:r w:rsidRPr="00D50DD4">
        <w:rPr>
          <w:rFonts w:ascii="Times New Roman" w:hAnsi="Times New Roman" w:cs="Times New Roman"/>
          <w:sz w:val="24"/>
          <w:szCs w:val="24"/>
        </w:rPr>
        <w:t xml:space="preserve"> 2025 hos følgende høringsparter:</w:t>
      </w:r>
    </w:p>
    <w:p w14:paraId="158E6C73" w14:textId="77777777" w:rsidR="00EA22E7" w:rsidRPr="00D50DD4" w:rsidRDefault="00EA22E7" w:rsidP="00435B1F">
      <w:pPr>
        <w:spacing w:after="0" w:line="276" w:lineRule="auto"/>
        <w:rPr>
          <w:rFonts w:ascii="Times New Roman" w:hAnsi="Times New Roman" w:cs="Times New Roman"/>
          <w:sz w:val="24"/>
          <w:szCs w:val="24"/>
        </w:rPr>
      </w:pPr>
    </w:p>
    <w:p w14:paraId="1137FDA9" w14:textId="200E1882" w:rsidR="00EA22E7" w:rsidRPr="00D50DD4" w:rsidRDefault="00EA22E7" w:rsidP="00435B1F">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SIK</w:t>
      </w:r>
    </w:p>
    <w:p w14:paraId="3B664BAB" w14:textId="70AEDD3E" w:rsidR="00EA22E7" w:rsidRPr="00D50DD4" w:rsidRDefault="00EA22E7" w:rsidP="00435B1F">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Kalaallit </w:t>
      </w:r>
      <w:proofErr w:type="spellStart"/>
      <w:r w:rsidRPr="00D50DD4">
        <w:rPr>
          <w:rFonts w:ascii="Times New Roman" w:hAnsi="Times New Roman" w:cs="Times New Roman"/>
          <w:sz w:val="24"/>
          <w:szCs w:val="24"/>
        </w:rPr>
        <w:t>Sulisitsisut</w:t>
      </w:r>
      <w:proofErr w:type="spellEnd"/>
      <w:r w:rsidRPr="00D50DD4">
        <w:rPr>
          <w:rFonts w:ascii="Times New Roman" w:hAnsi="Times New Roman" w:cs="Times New Roman"/>
          <w:sz w:val="24"/>
          <w:szCs w:val="24"/>
        </w:rPr>
        <w:t>/Grønlands Erhverv</w:t>
      </w:r>
    </w:p>
    <w:p w14:paraId="326529C6" w14:textId="5ACFDF80" w:rsidR="00EA22E7" w:rsidRPr="00D50DD4" w:rsidRDefault="00EA22E7" w:rsidP="00435B1F">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NUSUKA</w:t>
      </w:r>
    </w:p>
    <w:p w14:paraId="5FAB78E9" w14:textId="73BF6BED" w:rsidR="00EA22E7" w:rsidRPr="00D50DD4" w:rsidRDefault="00EA22E7" w:rsidP="00435B1F">
      <w:pPr>
        <w:spacing w:after="0" w:line="276" w:lineRule="auto"/>
        <w:rPr>
          <w:rFonts w:ascii="Times New Roman" w:hAnsi="Times New Roman" w:cs="Times New Roman"/>
          <w:sz w:val="24"/>
          <w:szCs w:val="24"/>
        </w:rPr>
      </w:pPr>
      <w:proofErr w:type="spellStart"/>
      <w:r w:rsidRPr="00D50DD4">
        <w:rPr>
          <w:rFonts w:ascii="Times New Roman" w:hAnsi="Times New Roman" w:cs="Times New Roman"/>
          <w:sz w:val="24"/>
          <w:szCs w:val="24"/>
        </w:rPr>
        <w:t>Avannaata</w:t>
      </w:r>
      <w:proofErr w:type="spellEnd"/>
      <w:r w:rsidRPr="00D50DD4">
        <w:rPr>
          <w:rFonts w:ascii="Times New Roman" w:hAnsi="Times New Roman" w:cs="Times New Roman"/>
          <w:sz w:val="24"/>
          <w:szCs w:val="24"/>
        </w:rPr>
        <w:t xml:space="preserve"> </w:t>
      </w:r>
      <w:proofErr w:type="spellStart"/>
      <w:r w:rsidRPr="00D50DD4">
        <w:rPr>
          <w:rFonts w:ascii="Times New Roman" w:hAnsi="Times New Roman" w:cs="Times New Roman"/>
          <w:sz w:val="24"/>
          <w:szCs w:val="24"/>
        </w:rPr>
        <w:t>Kommunia</w:t>
      </w:r>
      <w:proofErr w:type="spellEnd"/>
    </w:p>
    <w:p w14:paraId="3413BB54" w14:textId="1EFE9B48" w:rsidR="00EA22E7" w:rsidRPr="00D50DD4" w:rsidRDefault="00EA22E7" w:rsidP="00435B1F">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Kommune </w:t>
      </w:r>
      <w:proofErr w:type="spellStart"/>
      <w:r w:rsidRPr="00D50DD4">
        <w:rPr>
          <w:rFonts w:ascii="Times New Roman" w:hAnsi="Times New Roman" w:cs="Times New Roman"/>
          <w:sz w:val="24"/>
          <w:szCs w:val="24"/>
        </w:rPr>
        <w:t>Qeqertalik</w:t>
      </w:r>
      <w:proofErr w:type="spellEnd"/>
    </w:p>
    <w:p w14:paraId="65F36D98" w14:textId="6BD5A080" w:rsidR="00EA22E7" w:rsidRPr="00D50DD4" w:rsidRDefault="00EA22E7" w:rsidP="00435B1F">
      <w:pPr>
        <w:spacing w:after="0" w:line="276" w:lineRule="auto"/>
        <w:rPr>
          <w:rFonts w:ascii="Times New Roman" w:hAnsi="Times New Roman" w:cs="Times New Roman"/>
          <w:sz w:val="24"/>
          <w:szCs w:val="24"/>
        </w:rPr>
      </w:pPr>
      <w:proofErr w:type="spellStart"/>
      <w:r w:rsidRPr="00D50DD4">
        <w:rPr>
          <w:rFonts w:ascii="Times New Roman" w:hAnsi="Times New Roman" w:cs="Times New Roman"/>
          <w:sz w:val="24"/>
          <w:szCs w:val="24"/>
        </w:rPr>
        <w:t>Qeqqata</w:t>
      </w:r>
      <w:proofErr w:type="spellEnd"/>
      <w:r w:rsidRPr="00D50DD4">
        <w:rPr>
          <w:rFonts w:ascii="Times New Roman" w:hAnsi="Times New Roman" w:cs="Times New Roman"/>
          <w:sz w:val="24"/>
          <w:szCs w:val="24"/>
        </w:rPr>
        <w:t xml:space="preserve"> </w:t>
      </w:r>
      <w:proofErr w:type="spellStart"/>
      <w:r w:rsidRPr="00D50DD4">
        <w:rPr>
          <w:rFonts w:ascii="Times New Roman" w:hAnsi="Times New Roman" w:cs="Times New Roman"/>
          <w:sz w:val="24"/>
          <w:szCs w:val="24"/>
        </w:rPr>
        <w:t>Kommunia</w:t>
      </w:r>
      <w:proofErr w:type="spellEnd"/>
    </w:p>
    <w:p w14:paraId="7CEEF380" w14:textId="3CE9DB8D" w:rsidR="00EA22E7" w:rsidRPr="00D50DD4" w:rsidRDefault="00EA22E7" w:rsidP="00435B1F">
      <w:pPr>
        <w:spacing w:after="0" w:line="276" w:lineRule="auto"/>
        <w:rPr>
          <w:rFonts w:ascii="Times New Roman" w:hAnsi="Times New Roman" w:cs="Times New Roman"/>
          <w:sz w:val="24"/>
          <w:szCs w:val="24"/>
        </w:rPr>
      </w:pPr>
      <w:proofErr w:type="spellStart"/>
      <w:r w:rsidRPr="00D50DD4">
        <w:rPr>
          <w:rFonts w:ascii="Times New Roman" w:hAnsi="Times New Roman" w:cs="Times New Roman"/>
          <w:sz w:val="24"/>
          <w:szCs w:val="24"/>
        </w:rPr>
        <w:t>Kommuneqarfik</w:t>
      </w:r>
      <w:proofErr w:type="spellEnd"/>
      <w:r w:rsidRPr="00D50DD4">
        <w:rPr>
          <w:rFonts w:ascii="Times New Roman" w:hAnsi="Times New Roman" w:cs="Times New Roman"/>
          <w:sz w:val="24"/>
          <w:szCs w:val="24"/>
        </w:rPr>
        <w:t xml:space="preserve"> </w:t>
      </w:r>
      <w:proofErr w:type="spellStart"/>
      <w:r w:rsidRPr="00D50DD4">
        <w:rPr>
          <w:rFonts w:ascii="Times New Roman" w:hAnsi="Times New Roman" w:cs="Times New Roman"/>
          <w:sz w:val="24"/>
          <w:szCs w:val="24"/>
        </w:rPr>
        <w:t>Sermersooq</w:t>
      </w:r>
      <w:proofErr w:type="spellEnd"/>
    </w:p>
    <w:p w14:paraId="5F856A09" w14:textId="0CA5CB62" w:rsidR="00EA22E7" w:rsidRPr="00D50DD4" w:rsidRDefault="00EA22E7" w:rsidP="00435B1F">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Kommune </w:t>
      </w:r>
      <w:proofErr w:type="spellStart"/>
      <w:r w:rsidRPr="00D50DD4">
        <w:rPr>
          <w:rFonts w:ascii="Times New Roman" w:hAnsi="Times New Roman" w:cs="Times New Roman"/>
          <w:sz w:val="24"/>
          <w:szCs w:val="24"/>
        </w:rPr>
        <w:t>Kujalleq</w:t>
      </w:r>
      <w:proofErr w:type="spellEnd"/>
    </w:p>
    <w:p w14:paraId="28D35C4A" w14:textId="0E56D588" w:rsidR="006337B0" w:rsidRPr="00D50DD4" w:rsidRDefault="006337B0" w:rsidP="00435B1F">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Foreningen af frie fagskoler </w:t>
      </w:r>
      <w:hyperlink r:id="rId11" w:history="1">
        <w:r w:rsidRPr="00D50DD4">
          <w:rPr>
            <w:rStyle w:val="Hyperlink"/>
            <w:rFonts w:ascii="Times New Roman" w:hAnsi="Times New Roman" w:cs="Times New Roman"/>
            <w:sz w:val="24"/>
            <w:szCs w:val="24"/>
          </w:rPr>
          <w:t>hej@friefagskoler.dk</w:t>
        </w:r>
      </w:hyperlink>
    </w:p>
    <w:p w14:paraId="4DDA3548" w14:textId="19010A4F" w:rsidR="00EA22E7" w:rsidRPr="00D50DD4" w:rsidRDefault="006337B0" w:rsidP="00435B1F">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Efterskoleforeningen </w:t>
      </w:r>
    </w:p>
    <w:p w14:paraId="780AB9B5" w14:textId="62FFC8A3" w:rsidR="006337B0" w:rsidRPr="00D50DD4" w:rsidRDefault="006337B0" w:rsidP="00435B1F">
      <w:pPr>
        <w:spacing w:after="0" w:line="276" w:lineRule="auto"/>
        <w:rPr>
          <w:rFonts w:ascii="Times New Roman" w:hAnsi="Times New Roman" w:cs="Times New Roman"/>
          <w:sz w:val="24"/>
          <w:szCs w:val="24"/>
        </w:rPr>
      </w:pPr>
      <w:proofErr w:type="spellStart"/>
      <w:r w:rsidRPr="00D50DD4">
        <w:rPr>
          <w:rFonts w:ascii="Times New Roman" w:hAnsi="Times New Roman" w:cs="Times New Roman"/>
          <w:sz w:val="24"/>
          <w:szCs w:val="24"/>
        </w:rPr>
        <w:t>Maniitsup</w:t>
      </w:r>
      <w:proofErr w:type="spellEnd"/>
      <w:r w:rsidRPr="00D50DD4">
        <w:rPr>
          <w:rFonts w:ascii="Times New Roman" w:hAnsi="Times New Roman" w:cs="Times New Roman"/>
          <w:sz w:val="24"/>
          <w:szCs w:val="24"/>
        </w:rPr>
        <w:t xml:space="preserve"> </w:t>
      </w:r>
      <w:proofErr w:type="spellStart"/>
      <w:r w:rsidRPr="00D50DD4">
        <w:rPr>
          <w:rFonts w:ascii="Times New Roman" w:hAnsi="Times New Roman" w:cs="Times New Roman"/>
          <w:sz w:val="24"/>
          <w:szCs w:val="24"/>
        </w:rPr>
        <w:t>Efterskolia</w:t>
      </w:r>
      <w:proofErr w:type="spellEnd"/>
      <w:r w:rsidRPr="00D50DD4">
        <w:rPr>
          <w:rFonts w:ascii="Times New Roman" w:hAnsi="Times New Roman" w:cs="Times New Roman"/>
          <w:sz w:val="24"/>
          <w:szCs w:val="24"/>
        </w:rPr>
        <w:t xml:space="preserve"> </w:t>
      </w:r>
    </w:p>
    <w:p w14:paraId="496C0016" w14:textId="10726887" w:rsidR="006337B0" w:rsidRPr="00D50DD4" w:rsidRDefault="006337B0" w:rsidP="00435B1F">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Villads </w:t>
      </w:r>
      <w:proofErr w:type="spellStart"/>
      <w:r w:rsidRPr="00D50DD4">
        <w:rPr>
          <w:rFonts w:ascii="Times New Roman" w:hAnsi="Times New Roman" w:cs="Times New Roman"/>
          <w:sz w:val="24"/>
          <w:szCs w:val="24"/>
        </w:rPr>
        <w:t>Villadsenip</w:t>
      </w:r>
      <w:proofErr w:type="spellEnd"/>
      <w:r w:rsidRPr="00D50DD4">
        <w:rPr>
          <w:rFonts w:ascii="Times New Roman" w:hAnsi="Times New Roman" w:cs="Times New Roman"/>
          <w:sz w:val="24"/>
          <w:szCs w:val="24"/>
        </w:rPr>
        <w:t xml:space="preserve"> </w:t>
      </w:r>
      <w:proofErr w:type="spellStart"/>
      <w:r w:rsidRPr="00D50DD4">
        <w:rPr>
          <w:rFonts w:ascii="Times New Roman" w:hAnsi="Times New Roman" w:cs="Times New Roman"/>
          <w:sz w:val="24"/>
          <w:szCs w:val="24"/>
        </w:rPr>
        <w:t>efterskolia</w:t>
      </w:r>
      <w:proofErr w:type="spellEnd"/>
    </w:p>
    <w:p w14:paraId="559EB49A" w14:textId="77777777" w:rsidR="006337B0" w:rsidRPr="00D50DD4" w:rsidRDefault="006337B0" w:rsidP="00435B1F">
      <w:pPr>
        <w:spacing w:after="0" w:line="276" w:lineRule="auto"/>
        <w:rPr>
          <w:rFonts w:ascii="Times New Roman" w:hAnsi="Times New Roman" w:cs="Times New Roman"/>
          <w:sz w:val="24"/>
          <w:szCs w:val="24"/>
        </w:rPr>
      </w:pPr>
    </w:p>
    <w:p w14:paraId="3CC875C5" w14:textId="3E78DA86" w:rsidR="00EA22E7" w:rsidRPr="00D50DD4" w:rsidRDefault="00EA22E7" w:rsidP="00435B1F">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 xml:space="preserve">Herudover har forslaget i samme periode været tilgængeligt på </w:t>
      </w:r>
      <w:proofErr w:type="spellStart"/>
      <w:r w:rsidRPr="00D50DD4">
        <w:rPr>
          <w:rFonts w:ascii="Times New Roman" w:hAnsi="Times New Roman" w:cs="Times New Roman"/>
          <w:sz w:val="24"/>
          <w:szCs w:val="24"/>
        </w:rPr>
        <w:t>Naalakkersuisuts</w:t>
      </w:r>
      <w:proofErr w:type="spellEnd"/>
      <w:r w:rsidRPr="00D50DD4">
        <w:rPr>
          <w:rFonts w:ascii="Times New Roman" w:hAnsi="Times New Roman" w:cs="Times New Roman"/>
          <w:sz w:val="24"/>
          <w:szCs w:val="24"/>
        </w:rPr>
        <w:t xml:space="preserve"> høringsportal.</w:t>
      </w:r>
    </w:p>
    <w:p w14:paraId="45C1BA2B" w14:textId="77777777" w:rsidR="00EA22E7" w:rsidRPr="00D50DD4" w:rsidRDefault="00EA22E7" w:rsidP="00435B1F">
      <w:pPr>
        <w:spacing w:after="0" w:line="276" w:lineRule="auto"/>
        <w:rPr>
          <w:rFonts w:ascii="Times New Roman" w:hAnsi="Times New Roman" w:cs="Times New Roman"/>
          <w:sz w:val="24"/>
          <w:szCs w:val="24"/>
        </w:rPr>
      </w:pPr>
    </w:p>
    <w:p w14:paraId="6092DF52" w14:textId="0CFF1376" w:rsidR="00EA22E7" w:rsidRPr="00D50DD4" w:rsidRDefault="00EA22E7" w:rsidP="00435B1F">
      <w:pPr>
        <w:spacing w:after="0" w:line="276" w:lineRule="auto"/>
        <w:rPr>
          <w:rFonts w:ascii="Times New Roman" w:hAnsi="Times New Roman" w:cs="Times New Roman"/>
          <w:sz w:val="24"/>
          <w:szCs w:val="24"/>
        </w:rPr>
      </w:pPr>
      <w:r w:rsidRPr="00D50DD4">
        <w:rPr>
          <w:rFonts w:ascii="Times New Roman" w:hAnsi="Times New Roman" w:cs="Times New Roman"/>
          <w:sz w:val="24"/>
          <w:szCs w:val="24"/>
        </w:rPr>
        <w:t>Der er ved høringsfristens udløb modtaget høringssvar, som er indsendt af følgende høringsparter: XXXX</w:t>
      </w:r>
    </w:p>
    <w:sectPr w:rsidR="00EA22E7" w:rsidRPr="00D50DD4" w:rsidSect="00D50DD4">
      <w:footerReference w:type="default" r:id="rId12"/>
      <w:headerReference w:type="first" r:id="rId13"/>
      <w:footerReference w:type="first" r:id="rId14"/>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8325" w14:textId="77777777" w:rsidR="00830D75" w:rsidRDefault="00830D75" w:rsidP="00EA22E7">
      <w:pPr>
        <w:spacing w:after="0" w:line="240" w:lineRule="auto"/>
      </w:pPr>
      <w:r>
        <w:separator/>
      </w:r>
    </w:p>
  </w:endnote>
  <w:endnote w:type="continuationSeparator" w:id="0">
    <w:p w14:paraId="5216851D" w14:textId="77777777" w:rsidR="00830D75" w:rsidRDefault="00830D75" w:rsidP="00EA2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5071"/>
      <w:docPartObj>
        <w:docPartGallery w:val="Page Numbers (Bottom of Page)"/>
        <w:docPartUnique/>
      </w:docPartObj>
    </w:sdtPr>
    <w:sdtEndPr>
      <w:rPr>
        <w:rFonts w:ascii="Times New Roman" w:hAnsi="Times New Roman" w:cs="Times New Roman"/>
        <w:sz w:val="24"/>
        <w:szCs w:val="24"/>
      </w:rPr>
    </w:sdtEndPr>
    <w:sdtContent>
      <w:p w14:paraId="5DA2223E" w14:textId="2F8E4732" w:rsidR="00E17436" w:rsidRPr="00E17436" w:rsidRDefault="00E17436">
        <w:pPr>
          <w:pStyle w:val="Sidefod"/>
          <w:jc w:val="center"/>
          <w:rPr>
            <w:rFonts w:ascii="Times New Roman" w:hAnsi="Times New Roman" w:cs="Times New Roman"/>
          </w:rPr>
        </w:pPr>
        <w:r w:rsidRPr="00D50DD4">
          <w:rPr>
            <w:rFonts w:ascii="Times New Roman" w:hAnsi="Times New Roman" w:cs="Times New Roman"/>
            <w:sz w:val="24"/>
            <w:szCs w:val="24"/>
          </w:rPr>
          <w:fldChar w:fldCharType="begin"/>
        </w:r>
        <w:r w:rsidRPr="00D50DD4">
          <w:rPr>
            <w:rFonts w:ascii="Times New Roman" w:hAnsi="Times New Roman" w:cs="Times New Roman"/>
            <w:sz w:val="24"/>
            <w:szCs w:val="24"/>
          </w:rPr>
          <w:instrText>PAGE   \* MERGEFORMAT</w:instrText>
        </w:r>
        <w:r w:rsidRPr="00D50DD4">
          <w:rPr>
            <w:rFonts w:ascii="Times New Roman" w:hAnsi="Times New Roman" w:cs="Times New Roman"/>
            <w:sz w:val="24"/>
            <w:szCs w:val="24"/>
          </w:rPr>
          <w:fldChar w:fldCharType="separate"/>
        </w:r>
        <w:r w:rsidRPr="00D50DD4">
          <w:rPr>
            <w:rFonts w:ascii="Times New Roman" w:hAnsi="Times New Roman" w:cs="Times New Roman"/>
            <w:sz w:val="24"/>
            <w:szCs w:val="24"/>
          </w:rPr>
          <w:t>2</w:t>
        </w:r>
        <w:r w:rsidRPr="00D50DD4">
          <w:rPr>
            <w:rFonts w:ascii="Times New Roman" w:hAnsi="Times New Roman" w:cs="Times New Roman"/>
            <w:sz w:val="24"/>
            <w:szCs w:val="24"/>
          </w:rPr>
          <w:fldChar w:fldCharType="end"/>
        </w:r>
      </w:p>
    </w:sdtContent>
  </w:sdt>
  <w:p w14:paraId="7F806FDC" w14:textId="77777777" w:rsidR="00E17436" w:rsidRDefault="00E1743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836762"/>
      <w:docPartObj>
        <w:docPartGallery w:val="Page Numbers (Bottom of Page)"/>
        <w:docPartUnique/>
      </w:docPartObj>
    </w:sdtPr>
    <w:sdtEndPr>
      <w:rPr>
        <w:rFonts w:ascii="Times New Roman" w:hAnsi="Times New Roman" w:cs="Times New Roman"/>
        <w:sz w:val="24"/>
        <w:szCs w:val="24"/>
      </w:rPr>
    </w:sdtEndPr>
    <w:sdtContent>
      <w:p w14:paraId="0B8FE5B0" w14:textId="7AFBE3DF" w:rsidR="00E17436" w:rsidRPr="00D50DD4" w:rsidRDefault="00E17436">
        <w:pPr>
          <w:pStyle w:val="Sidefod"/>
          <w:jc w:val="center"/>
          <w:rPr>
            <w:rFonts w:ascii="Times New Roman" w:hAnsi="Times New Roman" w:cs="Times New Roman"/>
            <w:sz w:val="24"/>
            <w:szCs w:val="24"/>
          </w:rPr>
        </w:pPr>
        <w:r w:rsidRPr="00D50DD4">
          <w:rPr>
            <w:rFonts w:ascii="Times New Roman" w:hAnsi="Times New Roman" w:cs="Times New Roman"/>
            <w:sz w:val="24"/>
            <w:szCs w:val="24"/>
          </w:rPr>
          <w:fldChar w:fldCharType="begin"/>
        </w:r>
        <w:r w:rsidRPr="00D50DD4">
          <w:rPr>
            <w:rFonts w:ascii="Times New Roman" w:hAnsi="Times New Roman" w:cs="Times New Roman"/>
            <w:sz w:val="24"/>
            <w:szCs w:val="24"/>
          </w:rPr>
          <w:instrText>PAGE   \* MERGEFORMAT</w:instrText>
        </w:r>
        <w:r w:rsidRPr="00D50DD4">
          <w:rPr>
            <w:rFonts w:ascii="Times New Roman" w:hAnsi="Times New Roman" w:cs="Times New Roman"/>
            <w:sz w:val="24"/>
            <w:szCs w:val="24"/>
          </w:rPr>
          <w:fldChar w:fldCharType="separate"/>
        </w:r>
        <w:r w:rsidRPr="00D50DD4">
          <w:rPr>
            <w:rFonts w:ascii="Times New Roman" w:hAnsi="Times New Roman" w:cs="Times New Roman"/>
            <w:sz w:val="24"/>
            <w:szCs w:val="24"/>
          </w:rPr>
          <w:t>2</w:t>
        </w:r>
        <w:r w:rsidRPr="00D50DD4">
          <w:rPr>
            <w:rFonts w:ascii="Times New Roman" w:hAnsi="Times New Roman" w:cs="Times New Roman"/>
            <w:sz w:val="24"/>
            <w:szCs w:val="24"/>
          </w:rPr>
          <w:fldChar w:fldCharType="end"/>
        </w:r>
      </w:p>
    </w:sdtContent>
  </w:sdt>
  <w:p w14:paraId="6477A2E7" w14:textId="2873BFCE" w:rsidR="00E17436" w:rsidRPr="00D50DD4" w:rsidRDefault="00E17436">
    <w:pPr>
      <w:pStyle w:val="Sidefod"/>
      <w:rPr>
        <w:rFonts w:ascii="Times New Roman" w:hAnsi="Times New Roman" w:cs="Times New Roman"/>
        <w:sz w:val="24"/>
        <w:szCs w:val="24"/>
      </w:rPr>
    </w:pPr>
    <w:r w:rsidRPr="00D50DD4">
      <w:rPr>
        <w:rFonts w:ascii="Times New Roman" w:hAnsi="Times New Roman" w:cs="Times New Roman"/>
        <w:sz w:val="24"/>
        <w:szCs w:val="24"/>
      </w:rPr>
      <w:t>__________</w:t>
    </w:r>
    <w:r w:rsidR="00F440C6" w:rsidRPr="00D50DD4">
      <w:rPr>
        <w:rFonts w:ascii="Times New Roman" w:hAnsi="Times New Roman" w:cs="Times New Roman"/>
        <w:sz w:val="24"/>
        <w:szCs w:val="24"/>
      </w:rPr>
      <w:t>___________</w:t>
    </w:r>
  </w:p>
  <w:p w14:paraId="306337E1" w14:textId="27533A40" w:rsidR="00E17436" w:rsidRPr="00D50DD4" w:rsidRDefault="00F440C6">
    <w:pPr>
      <w:pStyle w:val="Sidefod"/>
      <w:rPr>
        <w:rFonts w:ascii="Times New Roman" w:hAnsi="Times New Roman" w:cs="Times New Roman"/>
        <w:sz w:val="24"/>
        <w:szCs w:val="24"/>
      </w:rPr>
    </w:pPr>
    <w:r w:rsidRPr="00D50DD4">
      <w:rPr>
        <w:rFonts w:ascii="Times New Roman" w:hAnsi="Times New Roman" w:cs="Times New Roman"/>
        <w:sz w:val="24"/>
        <w:szCs w:val="24"/>
      </w:rPr>
      <w:t>EM 2025/xx</w:t>
    </w:r>
  </w:p>
  <w:p w14:paraId="71153ADD" w14:textId="298AC5F8" w:rsidR="00F440C6" w:rsidRPr="00D50DD4" w:rsidRDefault="00F440C6">
    <w:pPr>
      <w:pStyle w:val="Sidefod"/>
      <w:rPr>
        <w:rFonts w:ascii="Times New Roman" w:hAnsi="Times New Roman" w:cs="Times New Roman"/>
        <w:sz w:val="24"/>
        <w:szCs w:val="24"/>
      </w:rPr>
    </w:pPr>
    <w:r w:rsidRPr="00D50DD4">
      <w:rPr>
        <w:rFonts w:ascii="Times New Roman" w:hAnsi="Times New Roman" w:cs="Times New Roman"/>
        <w:sz w:val="24"/>
        <w:szCs w:val="24"/>
      </w:rPr>
      <w:t>IKTIN Sagsnr. 2025-2630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808D" w14:textId="77777777" w:rsidR="00830D75" w:rsidRDefault="00830D75" w:rsidP="00EA22E7">
      <w:pPr>
        <w:spacing w:after="0" w:line="240" w:lineRule="auto"/>
      </w:pPr>
      <w:r>
        <w:separator/>
      </w:r>
    </w:p>
  </w:footnote>
  <w:footnote w:type="continuationSeparator" w:id="0">
    <w:p w14:paraId="5EBA43E6" w14:textId="77777777" w:rsidR="00830D75" w:rsidRDefault="00830D75" w:rsidP="00EA2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2810" w14:textId="556E9766" w:rsidR="00E17436" w:rsidRPr="00D50DD4" w:rsidRDefault="00D50DD4" w:rsidP="00E17436">
    <w:pPr>
      <w:pStyle w:val="Sidehoved"/>
      <w:tabs>
        <w:tab w:val="clear" w:pos="4819"/>
      </w:tabs>
      <w:rPr>
        <w:rFonts w:ascii="Times New Roman" w:hAnsi="Times New Roman" w:cs="Times New Roman"/>
        <w:sz w:val="24"/>
        <w:szCs w:val="24"/>
      </w:rPr>
    </w:pPr>
    <w:r>
      <w:rPr>
        <w:rFonts w:ascii="Times New Roman" w:hAnsi="Times New Roman" w:cs="Times New Roman"/>
        <w:sz w:val="24"/>
        <w:szCs w:val="24"/>
      </w:rPr>
      <w:t>2</w:t>
    </w:r>
    <w:r w:rsidR="00E17436" w:rsidRPr="00D50DD4">
      <w:rPr>
        <w:rFonts w:ascii="Times New Roman" w:hAnsi="Times New Roman" w:cs="Times New Roman"/>
        <w:sz w:val="24"/>
        <w:szCs w:val="24"/>
      </w:rPr>
      <w:t xml:space="preserve">. </w:t>
    </w:r>
    <w:r>
      <w:rPr>
        <w:rFonts w:ascii="Times New Roman" w:hAnsi="Times New Roman" w:cs="Times New Roman"/>
        <w:sz w:val="24"/>
        <w:szCs w:val="24"/>
      </w:rPr>
      <w:t>juni</w:t>
    </w:r>
    <w:r w:rsidR="00E17436" w:rsidRPr="00D50DD4">
      <w:rPr>
        <w:rFonts w:ascii="Times New Roman" w:hAnsi="Times New Roman" w:cs="Times New Roman"/>
        <w:sz w:val="24"/>
        <w:szCs w:val="24"/>
      </w:rPr>
      <w:t xml:space="preserve"> 2025</w:t>
    </w:r>
    <w:r w:rsidR="00E17436" w:rsidRPr="00D50DD4">
      <w:rPr>
        <w:rFonts w:ascii="Times New Roman" w:hAnsi="Times New Roman" w:cs="Times New Roman"/>
        <w:sz w:val="24"/>
        <w:szCs w:val="24"/>
      </w:rPr>
      <w:tab/>
      <w:t>EM2025/xx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9AC"/>
    <w:multiLevelType w:val="hybridMultilevel"/>
    <w:tmpl w:val="5756E1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8268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C3"/>
    <w:rsid w:val="00001359"/>
    <w:rsid w:val="0002293C"/>
    <w:rsid w:val="00024FCE"/>
    <w:rsid w:val="00033269"/>
    <w:rsid w:val="0006330F"/>
    <w:rsid w:val="0007046B"/>
    <w:rsid w:val="000714AC"/>
    <w:rsid w:val="00085ABE"/>
    <w:rsid w:val="000866B1"/>
    <w:rsid w:val="00087FBD"/>
    <w:rsid w:val="000A2434"/>
    <w:rsid w:val="000B2832"/>
    <w:rsid w:val="000C5060"/>
    <w:rsid w:val="000D455D"/>
    <w:rsid w:val="000E61A6"/>
    <w:rsid w:val="00100FCC"/>
    <w:rsid w:val="00134C01"/>
    <w:rsid w:val="00151FB7"/>
    <w:rsid w:val="00156DB5"/>
    <w:rsid w:val="00163939"/>
    <w:rsid w:val="0017774B"/>
    <w:rsid w:val="001831FD"/>
    <w:rsid w:val="00192429"/>
    <w:rsid w:val="001933A4"/>
    <w:rsid w:val="00194D5D"/>
    <w:rsid w:val="001A337B"/>
    <w:rsid w:val="001C6CFD"/>
    <w:rsid w:val="001C7B17"/>
    <w:rsid w:val="001E4716"/>
    <w:rsid w:val="001E58F5"/>
    <w:rsid w:val="001F6609"/>
    <w:rsid w:val="002030B6"/>
    <w:rsid w:val="00216A04"/>
    <w:rsid w:val="00216B87"/>
    <w:rsid w:val="00231D5B"/>
    <w:rsid w:val="00236070"/>
    <w:rsid w:val="00243821"/>
    <w:rsid w:val="002514BA"/>
    <w:rsid w:val="002518B8"/>
    <w:rsid w:val="00257B51"/>
    <w:rsid w:val="002621B5"/>
    <w:rsid w:val="002A2188"/>
    <w:rsid w:val="002B3B02"/>
    <w:rsid w:val="002B7281"/>
    <w:rsid w:val="002F52DA"/>
    <w:rsid w:val="003072E3"/>
    <w:rsid w:val="0030742A"/>
    <w:rsid w:val="0031237F"/>
    <w:rsid w:val="00322B3E"/>
    <w:rsid w:val="00334DA6"/>
    <w:rsid w:val="003461C9"/>
    <w:rsid w:val="003475F5"/>
    <w:rsid w:val="00362049"/>
    <w:rsid w:val="00364620"/>
    <w:rsid w:val="00371207"/>
    <w:rsid w:val="00371A59"/>
    <w:rsid w:val="003728ED"/>
    <w:rsid w:val="003A5E12"/>
    <w:rsid w:val="003C7F24"/>
    <w:rsid w:val="003D2B54"/>
    <w:rsid w:val="003D6A07"/>
    <w:rsid w:val="003E2BB0"/>
    <w:rsid w:val="003E44EA"/>
    <w:rsid w:val="003E48D1"/>
    <w:rsid w:val="003E52CE"/>
    <w:rsid w:val="003F270E"/>
    <w:rsid w:val="003F3BC3"/>
    <w:rsid w:val="00435B1F"/>
    <w:rsid w:val="00435DE6"/>
    <w:rsid w:val="004472B1"/>
    <w:rsid w:val="0045212A"/>
    <w:rsid w:val="00457728"/>
    <w:rsid w:val="0046272F"/>
    <w:rsid w:val="00465C77"/>
    <w:rsid w:val="004721C4"/>
    <w:rsid w:val="00493971"/>
    <w:rsid w:val="004943BC"/>
    <w:rsid w:val="004C0F60"/>
    <w:rsid w:val="004D0237"/>
    <w:rsid w:val="004E17FB"/>
    <w:rsid w:val="004E698C"/>
    <w:rsid w:val="004F3284"/>
    <w:rsid w:val="0052217B"/>
    <w:rsid w:val="00545108"/>
    <w:rsid w:val="005506F4"/>
    <w:rsid w:val="00550965"/>
    <w:rsid w:val="00562187"/>
    <w:rsid w:val="00565C3F"/>
    <w:rsid w:val="00566D19"/>
    <w:rsid w:val="00570535"/>
    <w:rsid w:val="005C61E5"/>
    <w:rsid w:val="005D0253"/>
    <w:rsid w:val="005D2291"/>
    <w:rsid w:val="005F23F0"/>
    <w:rsid w:val="0060144E"/>
    <w:rsid w:val="006126E9"/>
    <w:rsid w:val="0061578D"/>
    <w:rsid w:val="006167E6"/>
    <w:rsid w:val="00622183"/>
    <w:rsid w:val="006337B0"/>
    <w:rsid w:val="00636F7F"/>
    <w:rsid w:val="00640D48"/>
    <w:rsid w:val="0065113C"/>
    <w:rsid w:val="00657EED"/>
    <w:rsid w:val="006722EE"/>
    <w:rsid w:val="00687EDC"/>
    <w:rsid w:val="006A061C"/>
    <w:rsid w:val="006B0FBA"/>
    <w:rsid w:val="006B4491"/>
    <w:rsid w:val="006C2214"/>
    <w:rsid w:val="00704314"/>
    <w:rsid w:val="00707389"/>
    <w:rsid w:val="007244DD"/>
    <w:rsid w:val="0072549C"/>
    <w:rsid w:val="00744D11"/>
    <w:rsid w:val="00745D64"/>
    <w:rsid w:val="00750A06"/>
    <w:rsid w:val="00751951"/>
    <w:rsid w:val="00752162"/>
    <w:rsid w:val="00755518"/>
    <w:rsid w:val="00763E39"/>
    <w:rsid w:val="00771905"/>
    <w:rsid w:val="00772D87"/>
    <w:rsid w:val="0078686F"/>
    <w:rsid w:val="007874B5"/>
    <w:rsid w:val="0079238D"/>
    <w:rsid w:val="007965F6"/>
    <w:rsid w:val="007C3D13"/>
    <w:rsid w:val="007E2810"/>
    <w:rsid w:val="007F2E88"/>
    <w:rsid w:val="007F41C8"/>
    <w:rsid w:val="00804B70"/>
    <w:rsid w:val="00804E3D"/>
    <w:rsid w:val="00805C82"/>
    <w:rsid w:val="00823B25"/>
    <w:rsid w:val="008261B1"/>
    <w:rsid w:val="00830D75"/>
    <w:rsid w:val="00833DDB"/>
    <w:rsid w:val="00841ADE"/>
    <w:rsid w:val="008538C0"/>
    <w:rsid w:val="00863103"/>
    <w:rsid w:val="0087370F"/>
    <w:rsid w:val="008825B1"/>
    <w:rsid w:val="008923E0"/>
    <w:rsid w:val="00896209"/>
    <w:rsid w:val="008978FA"/>
    <w:rsid w:val="008A454D"/>
    <w:rsid w:val="008D318A"/>
    <w:rsid w:val="008D4761"/>
    <w:rsid w:val="0094025B"/>
    <w:rsid w:val="00992001"/>
    <w:rsid w:val="00996900"/>
    <w:rsid w:val="009B46A1"/>
    <w:rsid w:val="009B7CFA"/>
    <w:rsid w:val="009C19C9"/>
    <w:rsid w:val="009C2A92"/>
    <w:rsid w:val="009D3403"/>
    <w:rsid w:val="009E231C"/>
    <w:rsid w:val="009F3115"/>
    <w:rsid w:val="009F3B33"/>
    <w:rsid w:val="00A7253F"/>
    <w:rsid w:val="00AA13F8"/>
    <w:rsid w:val="00AB0177"/>
    <w:rsid w:val="00AB23B8"/>
    <w:rsid w:val="00AC7570"/>
    <w:rsid w:val="00AE1781"/>
    <w:rsid w:val="00B11E78"/>
    <w:rsid w:val="00B23DE5"/>
    <w:rsid w:val="00B24AA8"/>
    <w:rsid w:val="00B323F3"/>
    <w:rsid w:val="00B3295E"/>
    <w:rsid w:val="00B332B9"/>
    <w:rsid w:val="00B3732B"/>
    <w:rsid w:val="00B67188"/>
    <w:rsid w:val="00B80D7D"/>
    <w:rsid w:val="00B90203"/>
    <w:rsid w:val="00B936E0"/>
    <w:rsid w:val="00B95BB6"/>
    <w:rsid w:val="00BB34DE"/>
    <w:rsid w:val="00BB44DE"/>
    <w:rsid w:val="00BC6E91"/>
    <w:rsid w:val="00BD668E"/>
    <w:rsid w:val="00BE2437"/>
    <w:rsid w:val="00BF4282"/>
    <w:rsid w:val="00BF6297"/>
    <w:rsid w:val="00BF62F8"/>
    <w:rsid w:val="00C14965"/>
    <w:rsid w:val="00C270B1"/>
    <w:rsid w:val="00C3161A"/>
    <w:rsid w:val="00C37B1B"/>
    <w:rsid w:val="00C617A8"/>
    <w:rsid w:val="00C71ADF"/>
    <w:rsid w:val="00C72A89"/>
    <w:rsid w:val="00C860A9"/>
    <w:rsid w:val="00CB2ECB"/>
    <w:rsid w:val="00CC479A"/>
    <w:rsid w:val="00CD23FE"/>
    <w:rsid w:val="00CF124A"/>
    <w:rsid w:val="00D0072F"/>
    <w:rsid w:val="00D012EA"/>
    <w:rsid w:val="00D10A20"/>
    <w:rsid w:val="00D50DD4"/>
    <w:rsid w:val="00D53E2A"/>
    <w:rsid w:val="00D65C37"/>
    <w:rsid w:val="00D8440D"/>
    <w:rsid w:val="00D95961"/>
    <w:rsid w:val="00DB0126"/>
    <w:rsid w:val="00DC562C"/>
    <w:rsid w:val="00DD7EA2"/>
    <w:rsid w:val="00E028C7"/>
    <w:rsid w:val="00E17436"/>
    <w:rsid w:val="00E23D71"/>
    <w:rsid w:val="00E25C9D"/>
    <w:rsid w:val="00E4070A"/>
    <w:rsid w:val="00E454CD"/>
    <w:rsid w:val="00E4733B"/>
    <w:rsid w:val="00E55298"/>
    <w:rsid w:val="00E6514C"/>
    <w:rsid w:val="00E82443"/>
    <w:rsid w:val="00E879F2"/>
    <w:rsid w:val="00E87F3B"/>
    <w:rsid w:val="00E95ADD"/>
    <w:rsid w:val="00EA22E7"/>
    <w:rsid w:val="00EA437D"/>
    <w:rsid w:val="00EC22CA"/>
    <w:rsid w:val="00EC2E2F"/>
    <w:rsid w:val="00EC6AA0"/>
    <w:rsid w:val="00EC6C2B"/>
    <w:rsid w:val="00EE1109"/>
    <w:rsid w:val="00EE2D31"/>
    <w:rsid w:val="00EF1318"/>
    <w:rsid w:val="00EF5EBE"/>
    <w:rsid w:val="00F31187"/>
    <w:rsid w:val="00F33DD5"/>
    <w:rsid w:val="00F35CBC"/>
    <w:rsid w:val="00F440C6"/>
    <w:rsid w:val="00F46A76"/>
    <w:rsid w:val="00F64E1D"/>
    <w:rsid w:val="00F72AF8"/>
    <w:rsid w:val="00F7720A"/>
    <w:rsid w:val="00F85C0B"/>
    <w:rsid w:val="00F87B71"/>
    <w:rsid w:val="00F9570B"/>
    <w:rsid w:val="00FC7809"/>
    <w:rsid w:val="00FE0546"/>
    <w:rsid w:val="00FF46E5"/>
    <w:rsid w:val="00FF4C2E"/>
    <w:rsid w:val="00FF4D2F"/>
    <w:rsid w:val="00FF7E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EC9A1"/>
  <w15:chartTrackingRefBased/>
  <w15:docId w15:val="{E7202898-3EF9-45B3-87B5-FCCCBCA3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F3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F3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F3BC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F3BC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F3BC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F3BC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F3BC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F3BC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F3BC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F3BC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F3BC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F3BC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F3BC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F3BC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F3BC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F3BC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F3BC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F3BC3"/>
    <w:rPr>
      <w:rFonts w:eastAsiaTheme="majorEastAsia" w:cstheme="majorBidi"/>
      <w:color w:val="272727" w:themeColor="text1" w:themeTint="D8"/>
    </w:rPr>
  </w:style>
  <w:style w:type="paragraph" w:styleId="Titel">
    <w:name w:val="Title"/>
    <w:basedOn w:val="Normal"/>
    <w:next w:val="Normal"/>
    <w:link w:val="TitelTegn"/>
    <w:uiPriority w:val="10"/>
    <w:qFormat/>
    <w:rsid w:val="003F3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F3BC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F3BC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F3BC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F3BC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F3BC3"/>
    <w:rPr>
      <w:i/>
      <w:iCs/>
      <w:color w:val="404040" w:themeColor="text1" w:themeTint="BF"/>
    </w:rPr>
  </w:style>
  <w:style w:type="paragraph" w:styleId="Listeafsnit">
    <w:name w:val="List Paragraph"/>
    <w:basedOn w:val="Normal"/>
    <w:uiPriority w:val="34"/>
    <w:qFormat/>
    <w:rsid w:val="003F3BC3"/>
    <w:pPr>
      <w:ind w:left="720"/>
      <w:contextualSpacing/>
    </w:pPr>
  </w:style>
  <w:style w:type="character" w:styleId="Kraftigfremhvning">
    <w:name w:val="Intense Emphasis"/>
    <w:basedOn w:val="Standardskrifttypeiafsnit"/>
    <w:uiPriority w:val="21"/>
    <w:qFormat/>
    <w:rsid w:val="003F3BC3"/>
    <w:rPr>
      <w:i/>
      <w:iCs/>
      <w:color w:val="0F4761" w:themeColor="accent1" w:themeShade="BF"/>
    </w:rPr>
  </w:style>
  <w:style w:type="paragraph" w:styleId="Strktcitat">
    <w:name w:val="Intense Quote"/>
    <w:basedOn w:val="Normal"/>
    <w:next w:val="Normal"/>
    <w:link w:val="StrktcitatTegn"/>
    <w:uiPriority w:val="30"/>
    <w:qFormat/>
    <w:rsid w:val="003F3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F3BC3"/>
    <w:rPr>
      <w:i/>
      <w:iCs/>
      <w:color w:val="0F4761" w:themeColor="accent1" w:themeShade="BF"/>
    </w:rPr>
  </w:style>
  <w:style w:type="character" w:styleId="Kraftighenvisning">
    <w:name w:val="Intense Reference"/>
    <w:basedOn w:val="Standardskrifttypeiafsnit"/>
    <w:uiPriority w:val="32"/>
    <w:qFormat/>
    <w:rsid w:val="003F3BC3"/>
    <w:rPr>
      <w:b/>
      <w:bCs/>
      <w:smallCaps/>
      <w:color w:val="0F4761" w:themeColor="accent1" w:themeShade="BF"/>
      <w:spacing w:val="5"/>
    </w:rPr>
  </w:style>
  <w:style w:type="paragraph" w:styleId="Sidehoved">
    <w:name w:val="header"/>
    <w:basedOn w:val="Normal"/>
    <w:link w:val="SidehovedTegn"/>
    <w:uiPriority w:val="99"/>
    <w:unhideWhenUsed/>
    <w:rsid w:val="00EA22E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A22E7"/>
  </w:style>
  <w:style w:type="paragraph" w:styleId="Sidefod">
    <w:name w:val="footer"/>
    <w:basedOn w:val="Normal"/>
    <w:link w:val="SidefodTegn"/>
    <w:uiPriority w:val="99"/>
    <w:unhideWhenUsed/>
    <w:rsid w:val="00EA22E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A22E7"/>
  </w:style>
  <w:style w:type="table" w:styleId="Tabel-Gitter">
    <w:name w:val="Table Grid"/>
    <w:basedOn w:val="Tabel-Normal"/>
    <w:uiPriority w:val="39"/>
    <w:rsid w:val="00EA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EC22CA"/>
    <w:rPr>
      <w:sz w:val="16"/>
      <w:szCs w:val="16"/>
    </w:rPr>
  </w:style>
  <w:style w:type="paragraph" w:customStyle="1" w:styleId="Kommentartekst1">
    <w:name w:val="Kommentartekst1"/>
    <w:basedOn w:val="Normal"/>
    <w:next w:val="Kommentartekst"/>
    <w:uiPriority w:val="99"/>
    <w:unhideWhenUsed/>
    <w:rsid w:val="00EC22CA"/>
    <w:pPr>
      <w:spacing w:after="200" w:line="240" w:lineRule="auto"/>
    </w:pPr>
    <w:rPr>
      <w:kern w:val="0"/>
      <w:sz w:val="20"/>
      <w:szCs w:val="20"/>
      <w14:ligatures w14:val="none"/>
    </w:rPr>
  </w:style>
  <w:style w:type="paragraph" w:styleId="Kommentartekst">
    <w:name w:val="annotation text"/>
    <w:basedOn w:val="Normal"/>
    <w:link w:val="KommentartekstTegn"/>
    <w:uiPriority w:val="99"/>
    <w:unhideWhenUsed/>
    <w:rsid w:val="00EC22CA"/>
    <w:pPr>
      <w:spacing w:line="240" w:lineRule="auto"/>
    </w:pPr>
    <w:rPr>
      <w:sz w:val="20"/>
      <w:szCs w:val="20"/>
    </w:rPr>
  </w:style>
  <w:style w:type="character" w:customStyle="1" w:styleId="KommentartekstTegn">
    <w:name w:val="Kommentartekst Tegn"/>
    <w:basedOn w:val="Standardskrifttypeiafsnit"/>
    <w:link w:val="Kommentartekst"/>
    <w:uiPriority w:val="99"/>
    <w:rsid w:val="00EC22CA"/>
    <w:rPr>
      <w:sz w:val="20"/>
      <w:szCs w:val="20"/>
    </w:rPr>
  </w:style>
  <w:style w:type="character" w:styleId="Hyperlink">
    <w:name w:val="Hyperlink"/>
    <w:basedOn w:val="Standardskrifttypeiafsnit"/>
    <w:uiPriority w:val="99"/>
    <w:unhideWhenUsed/>
    <w:rsid w:val="006337B0"/>
    <w:rPr>
      <w:color w:val="467886" w:themeColor="hyperlink"/>
      <w:u w:val="single"/>
    </w:rPr>
  </w:style>
  <w:style w:type="character" w:styleId="Ulstomtale">
    <w:name w:val="Unresolved Mention"/>
    <w:basedOn w:val="Standardskrifttypeiafsnit"/>
    <w:uiPriority w:val="99"/>
    <w:semiHidden/>
    <w:unhideWhenUsed/>
    <w:rsid w:val="006337B0"/>
    <w:rPr>
      <w:color w:val="605E5C"/>
      <w:shd w:val="clear" w:color="auto" w:fill="E1DFDD"/>
    </w:rPr>
  </w:style>
  <w:style w:type="paragraph" w:styleId="Korrektur">
    <w:name w:val="Revision"/>
    <w:hidden/>
    <w:uiPriority w:val="99"/>
    <w:semiHidden/>
    <w:rsid w:val="003C7F24"/>
    <w:pPr>
      <w:spacing w:after="0" w:line="240" w:lineRule="auto"/>
    </w:pPr>
  </w:style>
  <w:style w:type="paragraph" w:styleId="Kommentaremne">
    <w:name w:val="annotation subject"/>
    <w:basedOn w:val="Kommentartekst"/>
    <w:next w:val="Kommentartekst"/>
    <w:link w:val="KommentaremneTegn"/>
    <w:uiPriority w:val="99"/>
    <w:semiHidden/>
    <w:unhideWhenUsed/>
    <w:rsid w:val="006A061C"/>
    <w:rPr>
      <w:b/>
      <w:bCs/>
    </w:rPr>
  </w:style>
  <w:style w:type="character" w:customStyle="1" w:styleId="KommentaremneTegn">
    <w:name w:val="Kommentaremne Tegn"/>
    <w:basedOn w:val="KommentartekstTegn"/>
    <w:link w:val="Kommentaremne"/>
    <w:uiPriority w:val="99"/>
    <w:semiHidden/>
    <w:rsid w:val="006A0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25214">
      <w:bodyDiv w:val="1"/>
      <w:marLeft w:val="0"/>
      <w:marRight w:val="0"/>
      <w:marTop w:val="0"/>
      <w:marBottom w:val="0"/>
      <w:divBdr>
        <w:top w:val="none" w:sz="0" w:space="0" w:color="auto"/>
        <w:left w:val="none" w:sz="0" w:space="0" w:color="auto"/>
        <w:bottom w:val="none" w:sz="0" w:space="0" w:color="auto"/>
        <w:right w:val="none" w:sz="0" w:space="0" w:color="auto"/>
      </w:divBdr>
    </w:div>
    <w:div w:id="84135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j@friefagskole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8e072b-8073-4ca2-881f-a36b05a0d5c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92CCB7D5BECF94DA9D27CC37FBB6CFD" ma:contentTypeVersion="14" ma:contentTypeDescription="Opret et nyt dokument." ma:contentTypeScope="" ma:versionID="4141b64ed73d3c05c24f158fe15e2ac6">
  <xsd:schema xmlns:xsd="http://www.w3.org/2001/XMLSchema" xmlns:xs="http://www.w3.org/2001/XMLSchema" xmlns:p="http://schemas.microsoft.com/office/2006/metadata/properties" xmlns:ns3="158e072b-8073-4ca2-881f-a36b05a0d5ce" xmlns:ns4="81a14b9b-c6c9-48f8-9dd3-4c81a82acc19" targetNamespace="http://schemas.microsoft.com/office/2006/metadata/properties" ma:root="true" ma:fieldsID="b57cbd5358a44a696429ed91b93b43e9" ns3:_="" ns4:_="">
    <xsd:import namespace="158e072b-8073-4ca2-881f-a36b05a0d5ce"/>
    <xsd:import namespace="81a14b9b-c6c9-48f8-9dd3-4c81a82acc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e072b-8073-4ca2-881f-a36b05a0d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14b9b-c6c9-48f8-9dd3-4c81a82acc1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39F7B1-375A-4484-8ECA-DE85C2C6FD7C}">
  <ds:schemaRefs>
    <ds:schemaRef ds:uri="http://schemas.microsoft.com/office/2006/metadata/properties"/>
    <ds:schemaRef ds:uri="http://schemas.microsoft.com/office/infopath/2007/PartnerControls"/>
    <ds:schemaRef ds:uri="158e072b-8073-4ca2-881f-a36b05a0d5ce"/>
  </ds:schemaRefs>
</ds:datastoreItem>
</file>

<file path=customXml/itemProps2.xml><?xml version="1.0" encoding="utf-8"?>
<ds:datastoreItem xmlns:ds="http://schemas.openxmlformats.org/officeDocument/2006/customXml" ds:itemID="{E6802C47-8A67-4EC6-96F9-5CABB18D2311}">
  <ds:schemaRefs>
    <ds:schemaRef ds:uri="http://schemas.openxmlformats.org/officeDocument/2006/bibliography"/>
  </ds:schemaRefs>
</ds:datastoreItem>
</file>

<file path=customXml/itemProps3.xml><?xml version="1.0" encoding="utf-8"?>
<ds:datastoreItem xmlns:ds="http://schemas.openxmlformats.org/officeDocument/2006/customXml" ds:itemID="{63EC2B17-E8E8-47C8-A567-15DE18EAC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e072b-8073-4ca2-881f-a36b05a0d5ce"/>
    <ds:schemaRef ds:uri="81a14b9b-c6c9-48f8-9dd3-4c81a82ac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67671-2315-42B8-B68B-62531BA9D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6460</TotalTime>
  <Pages>10</Pages>
  <Words>2869</Words>
  <Characters>17506</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Marie Sakariasen</dc:creator>
  <cp:keywords/>
  <dc:description/>
  <cp:lastModifiedBy>Ane Marie Sakariasen</cp:lastModifiedBy>
  <cp:revision>74</cp:revision>
  <dcterms:created xsi:type="dcterms:W3CDTF">2025-01-29T11:40:00Z</dcterms:created>
  <dcterms:modified xsi:type="dcterms:W3CDTF">2025-06-02T16:18:00Z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0x010100592CCB7D5BECF94DA9D27CC37FBB6CFD</vt:lpwstr>
  </property>
</Properties>
</file>