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Dokumenter) Brevdato"/>
        <w:id w:val="1557206462"/>
        <w:placeholder>
          <w:docPart w:val="99E911794BBC4115993C8723CFB0D3FB"/>
        </w:placeholder>
        <w:dataBinding w:prefixMappings="xmlns:ns0='Captia'" w:xpath="/ns0:Root[1]/ns0:record/ns0:Content[@id='letter_date']/ns0:Value[1]" w:storeItemID="{16AF9E09-FE40-4910-9EAE-F6423A2F14D0}"/>
        <w:date w:fullDate="2025-06-13T00:00:00Z">
          <w:dateFormat w:val="dd-MM-yyyy"/>
          <w:lid w:val="da-DK"/>
          <w:storeMappedDataAs w:val="dateTime"/>
          <w:calendar w:val="gregorian"/>
        </w:date>
      </w:sdtPr>
      <w:sdtContent>
        <w:p w14:paraId="084C5B5E" w14:textId="2F061486" w:rsidR="00465A30" w:rsidRPr="00922BAF" w:rsidRDefault="00233A0A" w:rsidP="0093642C">
          <w:pPr>
            <w:pStyle w:val="Lille"/>
            <w:framePr w:w="1823" w:h="2781" w:hRule="exact" w:hSpace="181" w:wrap="notBeside" w:vAnchor="page" w:hAnchor="page" w:x="9410" w:y="4843" w:anchorLock="1"/>
          </w:pPr>
          <w:r>
            <w:t>13-06-2025</w:t>
          </w:r>
        </w:p>
      </w:sdtContent>
    </w:sdt>
    <w:p w14:paraId="7459E6B5" w14:textId="77777777" w:rsidR="00465A30" w:rsidRPr="00922BAF" w:rsidRDefault="00C63E01" w:rsidP="0093642C">
      <w:pPr>
        <w:pStyle w:val="Lille"/>
        <w:framePr w:w="1823" w:h="2781" w:hRule="exact" w:hSpace="181" w:wrap="notBeside" w:vAnchor="page" w:hAnchor="page" w:x="9410" w:y="4843" w:anchorLock="1"/>
      </w:pPr>
      <w:r w:rsidRPr="00922BAF">
        <w:t>Sags nr</w:t>
      </w:r>
      <w:r w:rsidR="00465A30" w:rsidRPr="00922BAF">
        <w:t>.</w:t>
      </w:r>
      <w:r w:rsidR="00F877BB" w:rsidRPr="00922BAF">
        <w:t xml:space="preserve">: </w:t>
      </w:r>
      <w:r w:rsidR="00714A90" w:rsidRPr="00922BAF">
        <w:t>2024 - 22434</w:t>
      </w:r>
    </w:p>
    <w:p w14:paraId="37F4AB7C" w14:textId="77777777" w:rsidR="00465A30" w:rsidRPr="0060046F" w:rsidRDefault="00393CBA" w:rsidP="0093642C">
      <w:pPr>
        <w:pStyle w:val="Lille"/>
        <w:framePr w:w="1823" w:h="2781" w:hRule="exact" w:hSpace="181" w:wrap="notBeside" w:vAnchor="page" w:hAnchor="page" w:x="9410" w:y="4843" w:anchorLock="1"/>
        <w:rPr>
          <w:szCs w:val="20"/>
          <w:lang w:val="nb-NO"/>
        </w:rPr>
      </w:pPr>
      <w:r w:rsidRPr="0060046F">
        <w:rPr>
          <w:lang w:val="nb-NO"/>
        </w:rPr>
        <w:t>A</w:t>
      </w:r>
      <w:r w:rsidR="00C63E01" w:rsidRPr="0060046F">
        <w:rPr>
          <w:lang w:val="nb-NO"/>
        </w:rPr>
        <w:t>k</w:t>
      </w:r>
      <w:r w:rsidRPr="0060046F">
        <w:rPr>
          <w:lang w:val="nb-NO"/>
        </w:rPr>
        <w:t xml:space="preserve">t </w:t>
      </w:r>
      <w:r w:rsidR="00C63E01" w:rsidRPr="0060046F">
        <w:rPr>
          <w:lang w:val="nb-NO"/>
        </w:rPr>
        <w:t>nr</w:t>
      </w:r>
      <w:r w:rsidR="00465A30" w:rsidRPr="0060046F">
        <w:rPr>
          <w:lang w:val="nb-NO"/>
        </w:rPr>
        <w:t>.</w:t>
      </w:r>
      <w:r w:rsidR="00F877BB" w:rsidRPr="0060046F">
        <w:rPr>
          <w:lang w:val="nb-NO"/>
        </w:rPr>
        <w:t xml:space="preserve">: </w:t>
      </w:r>
      <w:r w:rsidR="00714A90" w:rsidRPr="0060046F">
        <w:rPr>
          <w:lang w:val="nb-NO"/>
        </w:rPr>
        <w:t>25460709</w:t>
      </w:r>
    </w:p>
    <w:p w14:paraId="40638618" w14:textId="77777777" w:rsidR="00714A90" w:rsidRPr="0060046F" w:rsidRDefault="00714A90" w:rsidP="0093642C">
      <w:pPr>
        <w:pStyle w:val="Lille"/>
        <w:framePr w:w="1823" w:h="2781" w:hRule="exact" w:hSpace="181" w:wrap="notBeside" w:vAnchor="page" w:hAnchor="page" w:x="9410" w:y="4843" w:anchorLock="1"/>
        <w:rPr>
          <w:lang w:val="nb-NO"/>
        </w:rPr>
      </w:pPr>
    </w:p>
    <w:p w14:paraId="451C1C96" w14:textId="77777777" w:rsidR="002A3544" w:rsidRPr="0060046F" w:rsidRDefault="001113B9" w:rsidP="0093642C">
      <w:pPr>
        <w:pStyle w:val="Lille"/>
        <w:framePr w:w="1823" w:h="2781" w:hRule="exact" w:hSpace="181" w:wrap="notBeside" w:vAnchor="page" w:hAnchor="page" w:x="9410" w:y="4843" w:anchorLock="1"/>
        <w:rPr>
          <w:lang w:val="nb-NO"/>
        </w:rPr>
      </w:pPr>
      <w:r w:rsidRPr="0060046F">
        <w:rPr>
          <w:lang w:val="nb-NO"/>
        </w:rPr>
        <w:t>Postboks</w:t>
      </w:r>
      <w:r w:rsidR="00465A30" w:rsidRPr="0060046F">
        <w:rPr>
          <w:lang w:val="nb-NO"/>
        </w:rPr>
        <w:t xml:space="preserve"> </w:t>
      </w:r>
      <w:r w:rsidR="002A3544" w:rsidRPr="0060046F">
        <w:rPr>
          <w:lang w:val="nb-NO"/>
        </w:rPr>
        <w:t>269</w:t>
      </w:r>
    </w:p>
    <w:p w14:paraId="62818679" w14:textId="77777777" w:rsidR="002A3544" w:rsidRPr="0060046F" w:rsidRDefault="002A3544" w:rsidP="0093642C">
      <w:pPr>
        <w:pStyle w:val="Lille"/>
        <w:framePr w:w="1823" w:h="2781" w:hRule="exact" w:hSpace="181" w:wrap="notBeside" w:vAnchor="page" w:hAnchor="page" w:x="9410" w:y="4843" w:anchorLock="1"/>
        <w:rPr>
          <w:lang w:val="en-US"/>
        </w:rPr>
      </w:pPr>
      <w:r w:rsidRPr="0060046F">
        <w:rPr>
          <w:lang w:val="en-US"/>
        </w:rPr>
        <w:t>3900 Nuuk</w:t>
      </w:r>
    </w:p>
    <w:p w14:paraId="1E10C3F3" w14:textId="77777777" w:rsidR="002A3544" w:rsidRPr="000D663C" w:rsidRDefault="002A3544" w:rsidP="0093642C">
      <w:pPr>
        <w:pStyle w:val="Lille"/>
        <w:framePr w:w="1823" w:h="2781" w:hRule="exact" w:hSpace="181" w:wrap="notBeside" w:vAnchor="page" w:hAnchor="page" w:x="9410" w:y="4843" w:anchorLock="1"/>
        <w:rPr>
          <w:lang w:val="en-GB"/>
        </w:rPr>
      </w:pPr>
      <w:r w:rsidRPr="000D663C">
        <w:rPr>
          <w:lang w:val="en-GB"/>
        </w:rPr>
        <w:t>Tlf. (+299) 34 50 00</w:t>
      </w:r>
    </w:p>
    <w:p w14:paraId="0439FBA7" w14:textId="77777777" w:rsidR="002A3544" w:rsidRPr="000D663C" w:rsidRDefault="002A3544" w:rsidP="0093642C">
      <w:pPr>
        <w:pStyle w:val="Lille"/>
        <w:framePr w:w="1823" w:h="2781" w:hRule="exact" w:hSpace="181" w:wrap="notBeside" w:vAnchor="page" w:hAnchor="page" w:x="9410" w:y="4843" w:anchorLock="1"/>
        <w:rPr>
          <w:lang w:val="en-GB"/>
        </w:rPr>
      </w:pPr>
      <w:r w:rsidRPr="000D663C">
        <w:rPr>
          <w:lang w:val="en-GB"/>
        </w:rPr>
        <w:t>Fax (+299) 34 63 55</w:t>
      </w:r>
    </w:p>
    <w:p w14:paraId="3F77D5E3" w14:textId="77777777" w:rsidR="00465A30" w:rsidRPr="00E534E9" w:rsidRDefault="002A3544" w:rsidP="0093642C">
      <w:pPr>
        <w:pStyle w:val="Lille"/>
        <w:framePr w:w="1823" w:h="2781" w:hRule="exact" w:hSpace="181" w:wrap="notBeside" w:vAnchor="page" w:hAnchor="page" w:x="9410" w:y="4843" w:anchorLock="1"/>
        <w:rPr>
          <w:lang w:val="en-US"/>
        </w:rPr>
      </w:pPr>
      <w:r>
        <w:rPr>
          <w:lang w:val="en-GB"/>
        </w:rPr>
        <w:t>E-mail: a</w:t>
      </w:r>
      <w:r w:rsidR="00FA5630">
        <w:rPr>
          <w:lang w:val="en-GB"/>
        </w:rPr>
        <w:t>pn</w:t>
      </w:r>
      <w:r w:rsidR="00465A30" w:rsidRPr="00E534E9">
        <w:rPr>
          <w:lang w:val="en-US"/>
        </w:rPr>
        <w:t>@nanoq.gl</w:t>
      </w:r>
    </w:p>
    <w:p w14:paraId="73554359" w14:textId="77777777" w:rsidR="00465A30" w:rsidRPr="000D663C" w:rsidRDefault="00B757DD" w:rsidP="0093642C">
      <w:pPr>
        <w:pStyle w:val="Lille"/>
        <w:framePr w:w="1823" w:h="2781" w:hRule="exact" w:hSpace="181" w:wrap="notBeside" w:vAnchor="page" w:hAnchor="page" w:x="9410" w:y="4843" w:anchorLock="1"/>
      </w:pPr>
      <w:r w:rsidRPr="000D663C">
        <w:t>www.naalakkersuisut</w:t>
      </w:r>
      <w:r w:rsidR="00465A30" w:rsidRPr="000D663C">
        <w:t>.gl</w:t>
      </w:r>
    </w:p>
    <w:p w14:paraId="29059E07" w14:textId="77777777" w:rsidR="00465A30" w:rsidRPr="000D663C" w:rsidRDefault="00465A30" w:rsidP="0093642C">
      <w:pPr>
        <w:pStyle w:val="Lille"/>
        <w:framePr w:w="1823" w:h="2781" w:hRule="exact" w:hSpace="181" w:wrap="notBeside" w:vAnchor="page" w:hAnchor="page" w:x="9410" w:y="4843" w:anchorLock="1"/>
      </w:pPr>
    </w:p>
    <w:p w14:paraId="578C2D36" w14:textId="77777777" w:rsidR="00465A30" w:rsidRPr="000D663C" w:rsidRDefault="00465A30" w:rsidP="0093642C">
      <w:pPr>
        <w:pStyle w:val="Lille"/>
        <w:framePr w:w="1823" w:h="2781" w:hRule="exact" w:hSpace="181" w:wrap="notBeside" w:vAnchor="page" w:hAnchor="page" w:x="9410" w:y="4843" w:anchorLock="1"/>
      </w:pPr>
    </w:p>
    <w:p w14:paraId="37AF5313" w14:textId="77777777" w:rsidR="000D663C" w:rsidRDefault="000D663C" w:rsidP="00111E2F">
      <w:pPr>
        <w:spacing w:after="0"/>
        <w:jc w:val="both"/>
        <w:rPr>
          <w:rFonts w:ascii="Arial" w:hAnsi="Arial" w:cs="Arial"/>
          <w:sz w:val="20"/>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4"/>
      </w:tblGrid>
      <w:tr w:rsidR="000D663C" w14:paraId="18C5EAA8" w14:textId="77777777" w:rsidTr="00C83C2D">
        <w:trPr>
          <w:trHeight w:val="2552"/>
        </w:trPr>
        <w:tc>
          <w:tcPr>
            <w:tcW w:w="7825" w:type="dxa"/>
          </w:tcPr>
          <w:p w14:paraId="5C12CD4D" w14:textId="7C6A83DD" w:rsidR="000D663C" w:rsidRPr="00B75A84" w:rsidRDefault="00000000" w:rsidP="00C83C2D">
            <w:pPr>
              <w:rPr>
                <w:rFonts w:ascii="Arial" w:hAnsi="Arial" w:cs="Arial"/>
                <w:sz w:val="20"/>
                <w:szCs w:val="20"/>
              </w:rPr>
            </w:pPr>
            <w:sdt>
              <w:sdtPr>
                <w:rPr>
                  <w:rFonts w:ascii="Arial" w:hAnsi="Arial" w:cs="Arial"/>
                  <w:sz w:val="20"/>
                  <w:szCs w:val="20"/>
                </w:rPr>
                <w:alias w:val="(Modtagere) Navn 1"/>
                <w:id w:val="2070769747"/>
                <w:placeholder>
                  <w:docPart w:val="2A8EE2CDC3CF4412BDF08BF1DE19F57C"/>
                </w:placeholder>
                <w:dataBinding w:prefixMappings="xmlns:ns0='Captia'" w:xpath="/ns0:Root[1]/ns0:address/ns0:Content[@id='name:name1']/ns0:Value[1]" w:storeItemID="{54495AD4-82E2-4453-B9B2-E2407FED9F49}"/>
                <w:text/>
              </w:sdtPr>
              <w:sdtContent>
                <w:r w:rsidR="00922BAF">
                  <w:rPr>
                    <w:rFonts w:ascii="Arial" w:hAnsi="Arial" w:cs="Arial"/>
                    <w:sz w:val="20"/>
                    <w:szCs w:val="20"/>
                  </w:rPr>
                  <w:t>Grønlands Naturinstitut</w:t>
                </w:r>
              </w:sdtContent>
            </w:sdt>
            <w:r w:rsidR="000D663C" w:rsidRPr="00B75A84">
              <w:rPr>
                <w:rFonts w:ascii="Arial" w:hAnsi="Arial" w:cs="Arial"/>
                <w:sz w:val="20"/>
                <w:szCs w:val="20"/>
              </w:rPr>
              <w:t xml:space="preserve"> </w:t>
            </w:r>
          </w:p>
          <w:p w14:paraId="585AF52A" w14:textId="1D1BAA6F" w:rsidR="000D663C" w:rsidRDefault="00000000" w:rsidP="00C83C2D">
            <w:pPr>
              <w:rPr>
                <w:rFonts w:ascii="Arial" w:hAnsi="Arial" w:cs="Arial"/>
                <w:sz w:val="20"/>
                <w:szCs w:val="20"/>
              </w:rPr>
            </w:pPr>
            <w:sdt>
              <w:sdtPr>
                <w:rPr>
                  <w:rFonts w:ascii="Arial" w:hAnsi="Arial" w:cs="Arial"/>
                  <w:sz w:val="20"/>
                  <w:szCs w:val="20"/>
                </w:rPr>
                <w:alias w:val="(Modtagere) Adresse 1"/>
                <w:id w:val="-2016906168"/>
                <w:placeholder>
                  <w:docPart w:val="1ACF45E11A434EFA9B038C854AA6DFE3"/>
                </w:placeholder>
                <w:dataBinding w:prefixMappings="xmlns:ns0='Captia'" w:xpath="/ns0:Root[1]/ns0:address/ns0:Content[@id='address1']/ns0:Value[1]" w:storeItemID="{54495AD4-82E2-4453-B9B2-E2407FED9F49}"/>
                <w:text/>
              </w:sdtPr>
              <w:sdtContent>
                <w:r w:rsidR="00922BAF">
                  <w:rPr>
                    <w:rFonts w:ascii="Arial" w:hAnsi="Arial" w:cs="Arial"/>
                    <w:sz w:val="20"/>
                    <w:szCs w:val="20"/>
                  </w:rPr>
                  <w:t>Fiskerirådet og tilforordnede</w:t>
                </w:r>
              </w:sdtContent>
            </w:sdt>
            <w:r w:rsidR="000D663C">
              <w:rPr>
                <w:rFonts w:ascii="Arial" w:hAnsi="Arial" w:cs="Arial"/>
                <w:sz w:val="20"/>
                <w:szCs w:val="20"/>
              </w:rPr>
              <w:t xml:space="preserve"> </w:t>
            </w:r>
          </w:p>
          <w:p w14:paraId="347C1F34" w14:textId="178B21C4" w:rsidR="000D663C" w:rsidRDefault="000D663C" w:rsidP="00C83C2D">
            <w:pPr>
              <w:rPr>
                <w:rFonts w:ascii="Arial" w:hAnsi="Arial" w:cs="Arial"/>
                <w:sz w:val="20"/>
                <w:szCs w:val="20"/>
              </w:rPr>
            </w:pPr>
          </w:p>
        </w:tc>
      </w:tr>
      <w:tr w:rsidR="000D663C" w14:paraId="3D8BAF6F" w14:textId="77777777" w:rsidTr="00C83C2D">
        <w:tc>
          <w:tcPr>
            <w:tcW w:w="7825" w:type="dxa"/>
          </w:tcPr>
          <w:p w14:paraId="7BC7DD8F" w14:textId="77777777" w:rsidR="000D663C" w:rsidRPr="00465A30" w:rsidRDefault="000D663C" w:rsidP="00C83C2D">
            <w:pPr>
              <w:rPr>
                <w:rFonts w:ascii="Arial" w:hAnsi="Arial" w:cs="Arial"/>
                <w:b/>
                <w:sz w:val="20"/>
                <w:szCs w:val="20"/>
              </w:rPr>
            </w:pPr>
            <w:r w:rsidRPr="00335316">
              <w:rPr>
                <w:rFonts w:ascii="Arial" w:hAnsi="Arial" w:cs="Arial"/>
                <w:b/>
                <w:sz w:val="20"/>
                <w:szCs w:val="20"/>
              </w:rPr>
              <w:t>Høringsbrev: kvotejustering område 47</w:t>
            </w:r>
          </w:p>
        </w:tc>
      </w:tr>
    </w:tbl>
    <w:p w14:paraId="32D61229" w14:textId="77777777" w:rsidR="00EC1E59" w:rsidRPr="000D663C" w:rsidRDefault="00EC1E59" w:rsidP="00111E2F">
      <w:pPr>
        <w:spacing w:after="0"/>
        <w:jc w:val="both"/>
        <w:rPr>
          <w:rFonts w:ascii="Arial" w:hAnsi="Arial" w:cs="Arial"/>
          <w:sz w:val="20"/>
          <w:szCs w:val="20"/>
        </w:rPr>
      </w:pPr>
    </w:p>
    <w:p w14:paraId="59838AC1" w14:textId="53E5CBDE" w:rsidR="00EC1E59" w:rsidRPr="003A351E" w:rsidRDefault="00922BAF" w:rsidP="00111E2F">
      <w:pPr>
        <w:spacing w:after="0"/>
        <w:jc w:val="both"/>
        <w:rPr>
          <w:rFonts w:ascii="Arial" w:hAnsi="Arial" w:cs="Arial"/>
          <w:i/>
          <w:iCs/>
          <w:sz w:val="20"/>
          <w:szCs w:val="20"/>
        </w:rPr>
      </w:pPr>
      <w:r w:rsidRPr="003A351E">
        <w:rPr>
          <w:rFonts w:ascii="Arial" w:hAnsi="Arial" w:cs="Arial"/>
          <w:i/>
          <w:iCs/>
          <w:sz w:val="20"/>
          <w:szCs w:val="20"/>
        </w:rPr>
        <w:t>Departementet for Fiskeri, Fangst, Landbrug og Selvforsyning fremsender hermed et forslag om kvotejustering for forvaltningsområde 47; Diskobugten, Uummannaq og Upernavik i hastehøring hos Grønlands Naturinstitut og Fiskerirådet samt tilforordnede i henhold til § 17, stk. 3 i Inatsisatutlov om fiskeri.</w:t>
      </w:r>
    </w:p>
    <w:p w14:paraId="50911FB5" w14:textId="77777777" w:rsidR="00922BAF" w:rsidRDefault="00922BAF" w:rsidP="00111E2F">
      <w:pPr>
        <w:spacing w:after="0"/>
        <w:jc w:val="both"/>
        <w:rPr>
          <w:rFonts w:ascii="Arial" w:hAnsi="Arial" w:cs="Arial"/>
          <w:sz w:val="20"/>
          <w:szCs w:val="20"/>
        </w:rPr>
      </w:pPr>
    </w:p>
    <w:p w14:paraId="70C66A1E" w14:textId="2C216F3E" w:rsidR="00922BAF" w:rsidRPr="003A351E" w:rsidRDefault="00922BAF" w:rsidP="00111E2F">
      <w:pPr>
        <w:spacing w:after="0"/>
        <w:jc w:val="both"/>
        <w:rPr>
          <w:rFonts w:ascii="Arial" w:hAnsi="Arial" w:cs="Arial"/>
          <w:b/>
          <w:bCs/>
          <w:sz w:val="20"/>
          <w:szCs w:val="20"/>
          <w:u w:val="single"/>
        </w:rPr>
      </w:pPr>
      <w:r w:rsidRPr="003A351E">
        <w:rPr>
          <w:rFonts w:ascii="Arial" w:hAnsi="Arial" w:cs="Arial"/>
          <w:b/>
          <w:bCs/>
          <w:sz w:val="20"/>
          <w:szCs w:val="20"/>
          <w:u w:val="single"/>
        </w:rPr>
        <w:t>Deadline for høringssvar på dansk og grønlandsk er tirsdag d. 17. juni kl. 15.</w:t>
      </w:r>
    </w:p>
    <w:p w14:paraId="266F027B" w14:textId="77777777" w:rsidR="00EC1E59" w:rsidRDefault="00EC1E59" w:rsidP="00111E2F">
      <w:pPr>
        <w:spacing w:after="0"/>
        <w:jc w:val="both"/>
        <w:rPr>
          <w:rFonts w:ascii="Arial" w:hAnsi="Arial" w:cs="Arial"/>
          <w:sz w:val="20"/>
          <w:szCs w:val="20"/>
        </w:rPr>
      </w:pPr>
    </w:p>
    <w:p w14:paraId="76E5F323" w14:textId="537BD3CC" w:rsidR="00922BAF" w:rsidRPr="00922BAF" w:rsidRDefault="00922BAF" w:rsidP="00111E2F">
      <w:pPr>
        <w:spacing w:after="0"/>
        <w:jc w:val="both"/>
        <w:rPr>
          <w:rFonts w:ascii="Arial" w:hAnsi="Arial" w:cs="Arial"/>
          <w:b/>
          <w:bCs/>
          <w:sz w:val="20"/>
          <w:szCs w:val="20"/>
        </w:rPr>
      </w:pPr>
      <w:r w:rsidRPr="00922BAF">
        <w:rPr>
          <w:rFonts w:ascii="Arial" w:hAnsi="Arial" w:cs="Arial"/>
          <w:b/>
          <w:bCs/>
          <w:sz w:val="20"/>
          <w:szCs w:val="20"/>
        </w:rPr>
        <w:t>HØRING</w:t>
      </w:r>
      <w:r w:rsidR="003A351E">
        <w:rPr>
          <w:rFonts w:ascii="Arial" w:hAnsi="Arial" w:cs="Arial"/>
          <w:b/>
          <w:bCs/>
          <w:sz w:val="20"/>
          <w:szCs w:val="20"/>
        </w:rPr>
        <w:t>:</w:t>
      </w:r>
    </w:p>
    <w:p w14:paraId="75DEB9FC" w14:textId="77777777" w:rsidR="00922BAF" w:rsidRPr="000D663C" w:rsidRDefault="00922BAF" w:rsidP="00111E2F">
      <w:pPr>
        <w:spacing w:after="0"/>
        <w:jc w:val="both"/>
        <w:rPr>
          <w:rFonts w:ascii="Arial" w:hAnsi="Arial" w:cs="Arial"/>
          <w:sz w:val="20"/>
          <w:szCs w:val="20"/>
        </w:rPr>
      </w:pPr>
    </w:p>
    <w:p w14:paraId="27D4B417" w14:textId="41636375" w:rsidR="00922BAF" w:rsidRPr="00922BAF" w:rsidRDefault="00922BAF" w:rsidP="00922BAF">
      <w:pPr>
        <w:spacing w:after="0"/>
        <w:jc w:val="both"/>
        <w:rPr>
          <w:rFonts w:ascii="Arial" w:hAnsi="Arial" w:cs="Arial"/>
          <w:sz w:val="20"/>
          <w:szCs w:val="20"/>
        </w:rPr>
      </w:pPr>
      <w:r w:rsidRPr="00922BAF">
        <w:rPr>
          <w:rFonts w:ascii="Arial" w:hAnsi="Arial" w:cs="Arial"/>
          <w:sz w:val="20"/>
          <w:szCs w:val="20"/>
        </w:rPr>
        <w:t xml:space="preserve">Ved den frivillige overgang til IOK for joller i forvaltningsområde 47: Diskobugt, Uummannaq og Upernavik er der opstået to </w:t>
      </w:r>
      <w:r w:rsidR="003A351E" w:rsidRPr="00922BAF">
        <w:rPr>
          <w:rFonts w:ascii="Arial" w:hAnsi="Arial" w:cs="Arial"/>
          <w:sz w:val="20"/>
          <w:szCs w:val="20"/>
        </w:rPr>
        <w:t>u</w:t>
      </w:r>
      <w:r w:rsidR="003A351E">
        <w:rPr>
          <w:rFonts w:ascii="Arial" w:hAnsi="Arial" w:cs="Arial"/>
          <w:sz w:val="20"/>
          <w:szCs w:val="20"/>
        </w:rPr>
        <w:t>hensigtsmæssigheder</w:t>
      </w:r>
      <w:r w:rsidRPr="00922BAF">
        <w:rPr>
          <w:rFonts w:ascii="Arial" w:hAnsi="Arial" w:cs="Arial"/>
          <w:sz w:val="20"/>
          <w:szCs w:val="20"/>
        </w:rPr>
        <w:t>, som ønskes løst politisk:</w:t>
      </w:r>
    </w:p>
    <w:p w14:paraId="260D9D17" w14:textId="77777777" w:rsidR="00922BAF" w:rsidRPr="00922BAF" w:rsidRDefault="00922BAF" w:rsidP="00922BAF">
      <w:pPr>
        <w:spacing w:after="0"/>
        <w:jc w:val="both"/>
        <w:rPr>
          <w:rFonts w:ascii="Arial" w:hAnsi="Arial" w:cs="Arial"/>
          <w:sz w:val="20"/>
          <w:szCs w:val="20"/>
        </w:rPr>
      </w:pPr>
    </w:p>
    <w:p w14:paraId="735040D0" w14:textId="7D483A4D" w:rsidR="00922BAF" w:rsidRDefault="00922BAF" w:rsidP="00922BAF">
      <w:pPr>
        <w:pStyle w:val="Listeafsnit"/>
        <w:numPr>
          <w:ilvl w:val="0"/>
          <w:numId w:val="2"/>
        </w:numPr>
        <w:spacing w:after="0"/>
        <w:jc w:val="both"/>
        <w:rPr>
          <w:rFonts w:ascii="Arial" w:hAnsi="Arial" w:cs="Arial"/>
          <w:sz w:val="20"/>
          <w:szCs w:val="20"/>
        </w:rPr>
      </w:pPr>
      <w:r w:rsidRPr="00922BAF">
        <w:rPr>
          <w:rFonts w:ascii="Arial" w:hAnsi="Arial" w:cs="Arial"/>
          <w:sz w:val="20"/>
          <w:szCs w:val="20"/>
        </w:rPr>
        <w:t>De fiskere som er overgået til IOK fra det olympiske segment har ikke fået en kvotemængde svarende til deres 3 bedste års fiskeri, sådan som de havde forventet, fordi TAC’en for området er mindre end den opfiskede kvote, da man ikke har indregnet tekniske forhøjelser ved overførsel af uopfisket mængde fra fartøjer i TAC’en for 2025. Dette skyldes, at for de kvotemængder der er overført, er de dertilhørende kvoteandele knyttet til fartøjerne (over 6 meter). Derudover bemærkes det, at det er kvoteandelen, der er beregnet på baggrund af de bedste 3 år. Hvad den svarer til i mængde afhænger udelukkende af størrelsen på TAC.</w:t>
      </w:r>
    </w:p>
    <w:p w14:paraId="26A12FA7" w14:textId="77777777" w:rsidR="00922BAF" w:rsidRPr="00922BAF" w:rsidRDefault="00922BAF" w:rsidP="00922BAF">
      <w:pPr>
        <w:pStyle w:val="Listeafsnit"/>
        <w:spacing w:after="0"/>
        <w:jc w:val="both"/>
        <w:rPr>
          <w:rFonts w:ascii="Arial" w:hAnsi="Arial" w:cs="Arial"/>
          <w:sz w:val="20"/>
          <w:szCs w:val="20"/>
        </w:rPr>
      </w:pPr>
    </w:p>
    <w:p w14:paraId="68D35403" w14:textId="3669D777" w:rsidR="00922BAF" w:rsidRPr="00922BAF" w:rsidRDefault="00922BAF" w:rsidP="00922BAF">
      <w:pPr>
        <w:pStyle w:val="Listeafsnit"/>
        <w:numPr>
          <w:ilvl w:val="0"/>
          <w:numId w:val="2"/>
        </w:numPr>
        <w:spacing w:after="0"/>
        <w:jc w:val="both"/>
        <w:rPr>
          <w:rFonts w:ascii="Arial" w:hAnsi="Arial" w:cs="Arial"/>
          <w:sz w:val="20"/>
          <w:szCs w:val="20"/>
        </w:rPr>
      </w:pPr>
      <w:r w:rsidRPr="00922BAF">
        <w:rPr>
          <w:rFonts w:ascii="Arial" w:hAnsi="Arial" w:cs="Arial"/>
          <w:sz w:val="20"/>
          <w:szCs w:val="20"/>
        </w:rPr>
        <w:t>Størstedelen af jollefiskerne i Diskobugten er flyttet over til IOK, og de har taget størstedelen af kvoten med sig. Samtidigt er der kommet 31 nye fiskere ind i det olympiske fiskeri i Diskobugten i 2025, og de fiskere der er tilbage, har fisket med en højere intensitet end vanligt</w:t>
      </w:r>
      <w:r w:rsidR="00920A1A">
        <w:rPr>
          <w:rFonts w:ascii="Arial" w:hAnsi="Arial" w:cs="Arial"/>
          <w:sz w:val="20"/>
          <w:szCs w:val="20"/>
        </w:rPr>
        <w:t>, formodentligt fordi de ønsker at overgå til IOK</w:t>
      </w:r>
      <w:r w:rsidRPr="00922BAF">
        <w:rPr>
          <w:rFonts w:ascii="Arial" w:hAnsi="Arial" w:cs="Arial"/>
          <w:sz w:val="20"/>
          <w:szCs w:val="20"/>
        </w:rPr>
        <w:t>. Samlet set betyder det, at den olympiske kvote i Diskobugten allerede nu næsten er opfisket for året.</w:t>
      </w:r>
    </w:p>
    <w:p w14:paraId="0BBEDF89" w14:textId="77777777" w:rsidR="00EC1E59" w:rsidRPr="000D663C" w:rsidRDefault="00EC1E59" w:rsidP="00111E2F">
      <w:pPr>
        <w:spacing w:after="0"/>
        <w:jc w:val="both"/>
        <w:rPr>
          <w:rFonts w:ascii="Arial" w:hAnsi="Arial" w:cs="Arial"/>
          <w:sz w:val="20"/>
          <w:szCs w:val="20"/>
        </w:rPr>
      </w:pPr>
    </w:p>
    <w:p w14:paraId="54C969DA" w14:textId="77777777" w:rsidR="00922BAF" w:rsidRPr="00922BAF" w:rsidRDefault="00922BAF" w:rsidP="00922BAF">
      <w:pPr>
        <w:spacing w:after="0"/>
        <w:jc w:val="both"/>
        <w:rPr>
          <w:rFonts w:ascii="Arial" w:hAnsi="Arial" w:cs="Arial"/>
          <w:sz w:val="20"/>
          <w:szCs w:val="20"/>
        </w:rPr>
      </w:pPr>
      <w:r w:rsidRPr="00922BAF">
        <w:rPr>
          <w:rFonts w:ascii="Arial" w:hAnsi="Arial" w:cs="Arial"/>
          <w:sz w:val="20"/>
          <w:szCs w:val="20"/>
        </w:rPr>
        <w:t xml:space="preserve">§ 17, stk. 3 i Fiskeriloven bestemmer at Naalakkersuisut i helt særlige tilfælde kan justere TAC’en efter at den er fastsat. Det fremgår af bemærkningerne til loven, at opfiskning af kvoten ikke udgør et sådant ”særligt tilfælde”. Departementet for Fiskeri, Fangst, Landbrug og Selvforsyning vurderer dog, at der er tale om et helt særligt enkeltstående tilfælde på følgende grundlag: </w:t>
      </w:r>
    </w:p>
    <w:p w14:paraId="4DEEC04A" w14:textId="77777777" w:rsidR="00922BAF" w:rsidRPr="00922BAF" w:rsidRDefault="00922BAF" w:rsidP="00922BAF">
      <w:pPr>
        <w:numPr>
          <w:ilvl w:val="0"/>
          <w:numId w:val="3"/>
        </w:numPr>
        <w:spacing w:after="0"/>
        <w:jc w:val="both"/>
        <w:rPr>
          <w:rFonts w:ascii="Arial" w:hAnsi="Arial" w:cs="Arial"/>
          <w:sz w:val="20"/>
          <w:szCs w:val="20"/>
        </w:rPr>
      </w:pPr>
      <w:r w:rsidRPr="00922BAF">
        <w:rPr>
          <w:rFonts w:ascii="Arial" w:hAnsi="Arial" w:cs="Arial"/>
          <w:sz w:val="20"/>
          <w:szCs w:val="20"/>
        </w:rPr>
        <w:t xml:space="preserve">uopfiskede mængde på 4.236 tons fra 2024 og princippet i den nye fiskerilov om, at sikre fuld udnyttelse af kvoterne til samfundets bedste. </w:t>
      </w:r>
    </w:p>
    <w:p w14:paraId="5B53A688" w14:textId="77777777" w:rsidR="00922BAF" w:rsidRPr="00922BAF" w:rsidRDefault="00922BAF" w:rsidP="00922BAF">
      <w:pPr>
        <w:numPr>
          <w:ilvl w:val="0"/>
          <w:numId w:val="3"/>
        </w:numPr>
        <w:spacing w:after="0"/>
        <w:jc w:val="both"/>
        <w:rPr>
          <w:rFonts w:ascii="Arial" w:hAnsi="Arial" w:cs="Arial"/>
          <w:sz w:val="20"/>
          <w:szCs w:val="20"/>
        </w:rPr>
      </w:pPr>
      <w:r w:rsidRPr="00922BAF">
        <w:rPr>
          <w:rFonts w:ascii="Arial" w:hAnsi="Arial" w:cs="Arial"/>
          <w:sz w:val="20"/>
          <w:szCs w:val="20"/>
        </w:rPr>
        <w:t xml:space="preserve">den frivillig IOK-ordnings store succes, hvor 450 fiskere er overgået til IOK og dermed har taget store kvoteandele med sig og efterladt en beskeden mængde til det olympiske segment, </w:t>
      </w:r>
    </w:p>
    <w:p w14:paraId="33288C78" w14:textId="77777777" w:rsidR="00922BAF" w:rsidRPr="00922BAF" w:rsidRDefault="00922BAF" w:rsidP="00922BAF">
      <w:pPr>
        <w:numPr>
          <w:ilvl w:val="0"/>
          <w:numId w:val="3"/>
        </w:numPr>
        <w:spacing w:after="0"/>
        <w:jc w:val="both"/>
        <w:rPr>
          <w:rFonts w:ascii="Arial" w:hAnsi="Arial" w:cs="Arial"/>
          <w:sz w:val="20"/>
          <w:szCs w:val="20"/>
        </w:rPr>
      </w:pPr>
      <w:r w:rsidRPr="00922BAF">
        <w:rPr>
          <w:rFonts w:ascii="Arial" w:hAnsi="Arial" w:cs="Arial"/>
          <w:sz w:val="20"/>
          <w:szCs w:val="20"/>
        </w:rPr>
        <w:t xml:space="preserve">implementering af IOK-ordning, </w:t>
      </w:r>
    </w:p>
    <w:p w14:paraId="35A1A200" w14:textId="77777777" w:rsidR="00922BAF" w:rsidRPr="00922BAF" w:rsidRDefault="00922BAF" w:rsidP="00922BAF">
      <w:pPr>
        <w:numPr>
          <w:ilvl w:val="0"/>
          <w:numId w:val="3"/>
        </w:numPr>
        <w:spacing w:after="0"/>
        <w:jc w:val="both"/>
        <w:rPr>
          <w:rFonts w:ascii="Arial" w:hAnsi="Arial" w:cs="Arial"/>
          <w:sz w:val="20"/>
          <w:szCs w:val="20"/>
        </w:rPr>
      </w:pPr>
      <w:r w:rsidRPr="00922BAF">
        <w:rPr>
          <w:rFonts w:ascii="Arial" w:hAnsi="Arial" w:cs="Arial"/>
          <w:sz w:val="20"/>
          <w:szCs w:val="20"/>
        </w:rPr>
        <w:lastRenderedPageBreak/>
        <w:t>og 31 nye olympiske fiskere i Diskobugten i 2025, hvis fiskeri udgør en uforholdsmæssig stor andel af den olympiske kvote, da det olympiske fiskeri har fået tildelt en relativt større andel (10%), end hvad de olympiske fiskere, der er tilbage, historisk har fisket.</w:t>
      </w:r>
    </w:p>
    <w:p w14:paraId="34923CBF" w14:textId="77777777" w:rsidR="00EC1E59" w:rsidRDefault="00EC1E59" w:rsidP="00111E2F">
      <w:pPr>
        <w:spacing w:after="0"/>
        <w:jc w:val="both"/>
        <w:rPr>
          <w:rFonts w:ascii="Arial" w:hAnsi="Arial" w:cs="Arial"/>
          <w:sz w:val="20"/>
          <w:szCs w:val="20"/>
        </w:rPr>
      </w:pPr>
    </w:p>
    <w:p w14:paraId="69314B25" w14:textId="065CB3A6" w:rsidR="00EC1E59" w:rsidRPr="006302A0" w:rsidRDefault="00922BAF" w:rsidP="006302A0">
      <w:pPr>
        <w:jc w:val="both"/>
      </w:pPr>
      <w:r w:rsidRPr="00922BAF">
        <w:rPr>
          <w:rFonts w:ascii="Arial" w:hAnsi="Arial" w:cs="Arial"/>
          <w:sz w:val="20"/>
          <w:szCs w:val="20"/>
        </w:rPr>
        <w:t xml:space="preserve">Departementet for Fiskeri, Fangst, Landbrug og Selvforsyning har lavet en række beregninger og finder </w:t>
      </w:r>
      <w:r w:rsidR="00704944">
        <w:rPr>
          <w:rFonts w:ascii="Arial" w:hAnsi="Arial" w:cs="Arial"/>
          <w:sz w:val="20"/>
          <w:szCs w:val="20"/>
        </w:rPr>
        <w:t>at en</w:t>
      </w:r>
      <w:r w:rsidRPr="00922BAF">
        <w:rPr>
          <w:rFonts w:ascii="Arial" w:hAnsi="Arial" w:cs="Arial"/>
          <w:sz w:val="20"/>
          <w:szCs w:val="20"/>
        </w:rPr>
        <w:t xml:space="preserve"> løsning med at justere TAC’en for 2025 med 6.236 tons vil sikre at de jollefiskere som er overgået til IOK vil få en kvotemængde i 2025 som svarer til deres 3 bedste års kvoteoptag. Det skal dog understreges at man iht. lovgivningen skal justere kvoten for hele IOK-segmentet, og dermed får fartøjerne også mere kvotemængde for 2025.</w:t>
      </w:r>
      <w:r w:rsidR="00920A1A">
        <w:rPr>
          <w:rFonts w:ascii="Arial" w:hAnsi="Arial" w:cs="Arial"/>
          <w:sz w:val="20"/>
          <w:szCs w:val="20"/>
        </w:rPr>
        <w:t xml:space="preserve"> Løsningen vil også sikre at fiskeriet for det olympiske segment i Diskobugten kan fortsætte.</w:t>
      </w:r>
      <w:r w:rsidR="006302A0">
        <w:rPr>
          <w:rFonts w:ascii="Arial" w:hAnsi="Arial" w:cs="Arial"/>
          <w:sz w:val="20"/>
          <w:szCs w:val="20"/>
        </w:rPr>
        <w:t xml:space="preserve"> </w:t>
      </w:r>
      <w:r w:rsidR="006302A0" w:rsidRPr="006302A0">
        <w:rPr>
          <w:rFonts w:ascii="Arial" w:hAnsi="Arial" w:cs="Arial"/>
          <w:sz w:val="20"/>
          <w:szCs w:val="20"/>
        </w:rPr>
        <w:t>GFJK forventer at hvis fiskeriet fortsætter i samme tempo, så vil kvoten i Diskobugten være opfisket i slutningen af juni/starten af juli måned.</w:t>
      </w:r>
      <w:r w:rsidR="006302A0">
        <w:t xml:space="preserve"> </w:t>
      </w:r>
    </w:p>
    <w:p w14:paraId="030E7C5D" w14:textId="08FC5DF7" w:rsidR="00922BAF" w:rsidRPr="00922BAF" w:rsidRDefault="00922BAF" w:rsidP="00922BAF">
      <w:pPr>
        <w:spacing w:after="0" w:line="240" w:lineRule="auto"/>
        <w:jc w:val="both"/>
        <w:rPr>
          <w:rFonts w:ascii="Arial" w:hAnsi="Arial" w:cs="Arial"/>
          <w:sz w:val="20"/>
          <w:szCs w:val="20"/>
        </w:rPr>
      </w:pPr>
      <w:r w:rsidRPr="00922BAF">
        <w:rPr>
          <w:rFonts w:ascii="Arial" w:hAnsi="Arial" w:cs="Arial"/>
          <w:sz w:val="20"/>
          <w:szCs w:val="20"/>
        </w:rPr>
        <w:t>En tilpasning af TAC’en for 2025 med 6.236 tons vil se således ud:</w:t>
      </w:r>
    </w:p>
    <w:p w14:paraId="5DC59DE0" w14:textId="089CF8AB" w:rsidR="00922BAF" w:rsidRPr="00922BAF" w:rsidRDefault="00922BAF" w:rsidP="00922BAF">
      <w:pPr>
        <w:spacing w:after="0" w:line="240" w:lineRule="auto"/>
        <w:jc w:val="both"/>
        <w:rPr>
          <w:rFonts w:ascii="Arial" w:hAnsi="Arial" w:cs="Arial"/>
          <w:i/>
          <w:iCs/>
          <w:sz w:val="20"/>
          <w:szCs w:val="20"/>
        </w:rPr>
      </w:pPr>
      <w:r w:rsidRPr="00922BAF">
        <w:rPr>
          <w:rFonts w:ascii="Arial" w:hAnsi="Arial" w:cs="Arial"/>
          <w:i/>
          <w:iCs/>
          <w:sz w:val="20"/>
          <w:szCs w:val="20"/>
        </w:rPr>
        <w:t xml:space="preserve">Tabel 1: ny fordeling af kvote per forvaltningsområde og segment </w:t>
      </w:r>
    </w:p>
    <w:tbl>
      <w:tblPr>
        <w:tblW w:w="6640" w:type="dxa"/>
        <w:tblInd w:w="-1" w:type="dxa"/>
        <w:tblCellMar>
          <w:left w:w="0" w:type="dxa"/>
          <w:right w:w="0" w:type="dxa"/>
        </w:tblCellMar>
        <w:tblLook w:val="04A0" w:firstRow="1" w:lastRow="0" w:firstColumn="1" w:lastColumn="0" w:noHBand="0" w:noVBand="1"/>
      </w:tblPr>
      <w:tblGrid>
        <w:gridCol w:w="1546"/>
        <w:gridCol w:w="2099"/>
        <w:gridCol w:w="1843"/>
        <w:gridCol w:w="1259"/>
      </w:tblGrid>
      <w:tr w:rsidR="00922BAF" w:rsidRPr="00922BAF" w14:paraId="562F3219" w14:textId="77777777" w:rsidTr="00656F88">
        <w:trPr>
          <w:trHeight w:val="312"/>
        </w:trPr>
        <w:tc>
          <w:tcPr>
            <w:tcW w:w="1546" w:type="dxa"/>
            <w:tcBorders>
              <w:top w:val="single" w:sz="8" w:space="0" w:color="auto"/>
              <w:left w:val="single" w:sz="8" w:space="0" w:color="auto"/>
              <w:bottom w:val="single" w:sz="8" w:space="0" w:color="auto"/>
              <w:right w:val="single" w:sz="8" w:space="0" w:color="auto"/>
            </w:tcBorders>
            <w:shd w:val="clear" w:color="auto" w:fill="A6C9EC"/>
            <w:tcMar>
              <w:top w:w="0" w:type="dxa"/>
              <w:left w:w="108" w:type="dxa"/>
              <w:bottom w:w="0" w:type="dxa"/>
              <w:right w:w="108" w:type="dxa"/>
            </w:tcMar>
            <w:vAlign w:val="center"/>
            <w:hideMark/>
          </w:tcPr>
          <w:p w14:paraId="01468D06" w14:textId="77777777" w:rsidR="00922BAF" w:rsidRPr="00922BAF" w:rsidRDefault="00922BAF" w:rsidP="00922BAF">
            <w:pPr>
              <w:spacing w:after="0" w:line="240" w:lineRule="auto"/>
              <w:jc w:val="center"/>
              <w:rPr>
                <w:rFonts w:ascii="Aptos Narrow" w:eastAsia="Times New Roman" w:hAnsi="Aptos Narrow" w:cs="Times New Roman"/>
                <w:b/>
                <w:bCs/>
                <w:color w:val="000000"/>
                <w:sz w:val="24"/>
                <w:szCs w:val="24"/>
                <w:lang w:eastAsia="da-DK"/>
              </w:rPr>
            </w:pPr>
            <w:r w:rsidRPr="00922BAF">
              <w:rPr>
                <w:rFonts w:ascii="Aptos Narrow" w:eastAsia="Times New Roman" w:hAnsi="Aptos Narrow" w:cs="Times New Roman"/>
                <w:b/>
                <w:bCs/>
                <w:color w:val="000000"/>
                <w:sz w:val="24"/>
                <w:szCs w:val="24"/>
                <w:lang w:eastAsia="da-DK"/>
              </w:rPr>
              <w:t>Segment</w:t>
            </w:r>
          </w:p>
        </w:tc>
        <w:tc>
          <w:tcPr>
            <w:tcW w:w="2071" w:type="dxa"/>
            <w:tcBorders>
              <w:top w:val="single" w:sz="8" w:space="0" w:color="auto"/>
              <w:left w:val="nil"/>
              <w:bottom w:val="single" w:sz="8" w:space="0" w:color="auto"/>
              <w:right w:val="single" w:sz="8" w:space="0" w:color="auto"/>
            </w:tcBorders>
            <w:shd w:val="clear" w:color="auto" w:fill="A6C9EC"/>
            <w:tcMar>
              <w:top w:w="0" w:type="dxa"/>
              <w:left w:w="108" w:type="dxa"/>
              <w:bottom w:w="0" w:type="dxa"/>
              <w:right w:w="108" w:type="dxa"/>
            </w:tcMar>
            <w:vAlign w:val="center"/>
            <w:hideMark/>
          </w:tcPr>
          <w:p w14:paraId="0A9CBFDA" w14:textId="77777777" w:rsidR="00922BAF" w:rsidRPr="00922BAF" w:rsidRDefault="00922BAF" w:rsidP="00922BAF">
            <w:pPr>
              <w:spacing w:after="0" w:line="240" w:lineRule="auto"/>
              <w:jc w:val="center"/>
              <w:rPr>
                <w:rFonts w:ascii="Aptos Narrow" w:eastAsia="Times New Roman" w:hAnsi="Aptos Narrow" w:cs="Times New Roman"/>
                <w:b/>
                <w:bCs/>
                <w:color w:val="000000"/>
                <w:sz w:val="24"/>
                <w:szCs w:val="24"/>
                <w:lang w:eastAsia="da-DK"/>
              </w:rPr>
            </w:pPr>
            <w:r w:rsidRPr="00922BAF">
              <w:rPr>
                <w:rFonts w:ascii="Aptos Narrow" w:eastAsia="Times New Roman" w:hAnsi="Aptos Narrow" w:cs="Times New Roman"/>
                <w:b/>
                <w:bCs/>
                <w:color w:val="000000"/>
                <w:sz w:val="24"/>
                <w:szCs w:val="24"/>
                <w:lang w:eastAsia="da-DK"/>
              </w:rPr>
              <w:t>TAC område</w:t>
            </w:r>
          </w:p>
        </w:tc>
        <w:tc>
          <w:tcPr>
            <w:tcW w:w="1811" w:type="dxa"/>
            <w:tcBorders>
              <w:top w:val="single" w:sz="8" w:space="0" w:color="auto"/>
              <w:left w:val="nil"/>
              <w:bottom w:val="single" w:sz="8" w:space="0" w:color="auto"/>
              <w:right w:val="single" w:sz="8" w:space="0" w:color="auto"/>
            </w:tcBorders>
            <w:shd w:val="clear" w:color="auto" w:fill="A6C9EC"/>
            <w:tcMar>
              <w:top w:w="0" w:type="dxa"/>
              <w:left w:w="108" w:type="dxa"/>
              <w:bottom w:w="0" w:type="dxa"/>
              <w:right w:w="108" w:type="dxa"/>
            </w:tcMar>
            <w:vAlign w:val="center"/>
            <w:hideMark/>
          </w:tcPr>
          <w:p w14:paraId="3A78C92A" w14:textId="77777777" w:rsidR="00922BAF" w:rsidRPr="00922BAF" w:rsidRDefault="00922BAF" w:rsidP="00922BAF">
            <w:pPr>
              <w:spacing w:after="0" w:line="240" w:lineRule="auto"/>
              <w:jc w:val="center"/>
              <w:rPr>
                <w:rFonts w:ascii="Aptos Narrow" w:eastAsia="Times New Roman" w:hAnsi="Aptos Narrow" w:cs="Times New Roman"/>
                <w:b/>
                <w:bCs/>
                <w:color w:val="000000"/>
                <w:sz w:val="24"/>
                <w:szCs w:val="24"/>
                <w:lang w:eastAsia="da-DK"/>
              </w:rPr>
            </w:pPr>
            <w:r w:rsidRPr="00922BAF">
              <w:rPr>
                <w:rFonts w:ascii="Aptos Narrow" w:eastAsia="Times New Roman" w:hAnsi="Aptos Narrow" w:cs="Times New Roman"/>
                <w:b/>
                <w:bCs/>
                <w:color w:val="000000"/>
                <w:sz w:val="24"/>
                <w:szCs w:val="24"/>
                <w:lang w:eastAsia="da-DK"/>
              </w:rPr>
              <w:t>Mgd Olympisk</w:t>
            </w:r>
          </w:p>
        </w:tc>
        <w:tc>
          <w:tcPr>
            <w:tcW w:w="1212" w:type="dxa"/>
            <w:tcBorders>
              <w:top w:val="single" w:sz="8" w:space="0" w:color="auto"/>
              <w:left w:val="nil"/>
              <w:bottom w:val="single" w:sz="8" w:space="0" w:color="auto"/>
              <w:right w:val="single" w:sz="8" w:space="0" w:color="auto"/>
            </w:tcBorders>
            <w:shd w:val="clear" w:color="auto" w:fill="A6C9EC"/>
            <w:tcMar>
              <w:top w:w="0" w:type="dxa"/>
              <w:left w:w="108" w:type="dxa"/>
              <w:bottom w:w="0" w:type="dxa"/>
              <w:right w:w="108" w:type="dxa"/>
            </w:tcMar>
            <w:vAlign w:val="center"/>
            <w:hideMark/>
          </w:tcPr>
          <w:p w14:paraId="46CA33BA" w14:textId="77777777" w:rsidR="00922BAF" w:rsidRPr="00922BAF" w:rsidRDefault="00922BAF" w:rsidP="00922BAF">
            <w:pPr>
              <w:spacing w:after="0" w:line="240" w:lineRule="auto"/>
              <w:jc w:val="center"/>
              <w:rPr>
                <w:rFonts w:ascii="Aptos Narrow" w:eastAsia="Times New Roman" w:hAnsi="Aptos Narrow" w:cs="Times New Roman"/>
                <w:b/>
                <w:bCs/>
                <w:color w:val="000000"/>
                <w:sz w:val="24"/>
                <w:szCs w:val="24"/>
                <w:lang w:eastAsia="da-DK"/>
              </w:rPr>
            </w:pPr>
            <w:r w:rsidRPr="00922BAF">
              <w:rPr>
                <w:rFonts w:ascii="Aptos Narrow" w:eastAsia="Times New Roman" w:hAnsi="Aptos Narrow" w:cs="Times New Roman"/>
                <w:b/>
                <w:bCs/>
                <w:color w:val="000000"/>
                <w:sz w:val="24"/>
                <w:szCs w:val="24"/>
                <w:lang w:eastAsia="da-DK"/>
              </w:rPr>
              <w:t>Mgd IOK</w:t>
            </w:r>
          </w:p>
        </w:tc>
      </w:tr>
      <w:tr w:rsidR="00922BAF" w:rsidRPr="00922BAF" w14:paraId="23069B04" w14:textId="77777777" w:rsidTr="00656F88">
        <w:trPr>
          <w:trHeight w:val="312"/>
        </w:trPr>
        <w:tc>
          <w:tcPr>
            <w:tcW w:w="154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A1C684"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Upernavik IOK</w:t>
            </w:r>
          </w:p>
        </w:tc>
        <w:tc>
          <w:tcPr>
            <w:tcW w:w="207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849A333"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xml:space="preserve">                           10.444 </w:t>
            </w:r>
          </w:p>
        </w:tc>
        <w:tc>
          <w:tcPr>
            <w:tcW w:w="18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06AF12"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w:t>
            </w:r>
          </w:p>
        </w:tc>
        <w:tc>
          <w:tcPr>
            <w:tcW w:w="12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7733AF"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xml:space="preserve">           7.531 </w:t>
            </w:r>
          </w:p>
        </w:tc>
      </w:tr>
      <w:tr w:rsidR="00922BAF" w:rsidRPr="00922BAF" w14:paraId="451CD864" w14:textId="77777777" w:rsidTr="00656F88">
        <w:trPr>
          <w:trHeight w:val="312"/>
        </w:trPr>
        <w:tc>
          <w:tcPr>
            <w:tcW w:w="154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75A525"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Upernavik JK</w:t>
            </w:r>
          </w:p>
        </w:tc>
        <w:tc>
          <w:tcPr>
            <w:tcW w:w="0" w:type="auto"/>
            <w:vMerge/>
            <w:tcBorders>
              <w:top w:val="nil"/>
              <w:left w:val="nil"/>
              <w:bottom w:val="single" w:sz="8" w:space="0" w:color="auto"/>
              <w:right w:val="single" w:sz="8" w:space="0" w:color="auto"/>
            </w:tcBorders>
            <w:vAlign w:val="center"/>
            <w:hideMark/>
          </w:tcPr>
          <w:p w14:paraId="6F4D5B39" w14:textId="77777777" w:rsidR="00922BAF" w:rsidRPr="00922BAF" w:rsidRDefault="00922BAF" w:rsidP="00922BAF">
            <w:pPr>
              <w:spacing w:after="0" w:line="240" w:lineRule="auto"/>
              <w:rPr>
                <w:rFonts w:ascii="Aptos Narrow" w:hAnsi="Aptos Narrow" w:cs="Aptos"/>
                <w:color w:val="000000"/>
                <w:sz w:val="24"/>
                <w:szCs w:val="24"/>
                <w:lang w:eastAsia="da-DK"/>
              </w:rPr>
            </w:pPr>
          </w:p>
        </w:tc>
        <w:tc>
          <w:tcPr>
            <w:tcW w:w="18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B1914C"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xml:space="preserve">                        2.913 </w:t>
            </w:r>
          </w:p>
        </w:tc>
        <w:tc>
          <w:tcPr>
            <w:tcW w:w="12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1FC031"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w:t>
            </w:r>
          </w:p>
        </w:tc>
      </w:tr>
      <w:tr w:rsidR="00922BAF" w:rsidRPr="00922BAF" w14:paraId="2D76065D" w14:textId="77777777" w:rsidTr="00656F88">
        <w:trPr>
          <w:trHeight w:val="312"/>
        </w:trPr>
        <w:tc>
          <w:tcPr>
            <w:tcW w:w="154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A63DD4"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Uummanaq IOK</w:t>
            </w:r>
          </w:p>
        </w:tc>
        <w:tc>
          <w:tcPr>
            <w:tcW w:w="207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9EF57C"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xml:space="preserve">                           11.033 </w:t>
            </w:r>
          </w:p>
        </w:tc>
        <w:tc>
          <w:tcPr>
            <w:tcW w:w="18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3C7F78"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w:t>
            </w:r>
          </w:p>
        </w:tc>
        <w:tc>
          <w:tcPr>
            <w:tcW w:w="12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EF30E3C"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xml:space="preserve">           9.103 </w:t>
            </w:r>
          </w:p>
        </w:tc>
      </w:tr>
      <w:tr w:rsidR="00922BAF" w:rsidRPr="00922BAF" w14:paraId="49A8E808" w14:textId="77777777" w:rsidTr="00656F88">
        <w:trPr>
          <w:trHeight w:val="312"/>
        </w:trPr>
        <w:tc>
          <w:tcPr>
            <w:tcW w:w="154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DEED36"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Uummanaq JK</w:t>
            </w:r>
          </w:p>
        </w:tc>
        <w:tc>
          <w:tcPr>
            <w:tcW w:w="0" w:type="auto"/>
            <w:vMerge/>
            <w:tcBorders>
              <w:top w:val="nil"/>
              <w:left w:val="nil"/>
              <w:bottom w:val="single" w:sz="8" w:space="0" w:color="auto"/>
              <w:right w:val="single" w:sz="8" w:space="0" w:color="auto"/>
            </w:tcBorders>
            <w:vAlign w:val="center"/>
            <w:hideMark/>
          </w:tcPr>
          <w:p w14:paraId="3A3EF8C6" w14:textId="77777777" w:rsidR="00922BAF" w:rsidRPr="00922BAF" w:rsidRDefault="00922BAF" w:rsidP="00922BAF">
            <w:pPr>
              <w:spacing w:after="0" w:line="240" w:lineRule="auto"/>
              <w:rPr>
                <w:rFonts w:ascii="Aptos Narrow" w:hAnsi="Aptos Narrow" w:cs="Aptos"/>
                <w:color w:val="000000"/>
                <w:sz w:val="24"/>
                <w:szCs w:val="24"/>
                <w:lang w:eastAsia="da-DK"/>
              </w:rPr>
            </w:pPr>
          </w:p>
        </w:tc>
        <w:tc>
          <w:tcPr>
            <w:tcW w:w="18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DA9AB3"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xml:space="preserve">                        1.930 </w:t>
            </w:r>
          </w:p>
        </w:tc>
        <w:tc>
          <w:tcPr>
            <w:tcW w:w="12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6D858B"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w:t>
            </w:r>
          </w:p>
        </w:tc>
      </w:tr>
      <w:tr w:rsidR="00922BAF" w:rsidRPr="00922BAF" w14:paraId="75190B7F" w14:textId="77777777" w:rsidTr="00656F88">
        <w:trPr>
          <w:trHeight w:val="312"/>
        </w:trPr>
        <w:tc>
          <w:tcPr>
            <w:tcW w:w="154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DA6022"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Disko IOK</w:t>
            </w:r>
          </w:p>
        </w:tc>
        <w:tc>
          <w:tcPr>
            <w:tcW w:w="207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A6E167"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xml:space="preserve">                           14.309 </w:t>
            </w:r>
          </w:p>
        </w:tc>
        <w:tc>
          <w:tcPr>
            <w:tcW w:w="18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821F95F"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w:t>
            </w:r>
          </w:p>
        </w:tc>
        <w:tc>
          <w:tcPr>
            <w:tcW w:w="12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6879E4"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xml:space="preserve">        11.249 </w:t>
            </w:r>
          </w:p>
        </w:tc>
      </w:tr>
      <w:tr w:rsidR="00922BAF" w:rsidRPr="00922BAF" w14:paraId="0920E020" w14:textId="77777777" w:rsidTr="00656F88">
        <w:trPr>
          <w:trHeight w:val="312"/>
        </w:trPr>
        <w:tc>
          <w:tcPr>
            <w:tcW w:w="154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CDB0803"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Disko JK</w:t>
            </w:r>
          </w:p>
        </w:tc>
        <w:tc>
          <w:tcPr>
            <w:tcW w:w="0" w:type="auto"/>
            <w:vMerge/>
            <w:tcBorders>
              <w:top w:val="nil"/>
              <w:left w:val="nil"/>
              <w:bottom w:val="single" w:sz="8" w:space="0" w:color="auto"/>
              <w:right w:val="single" w:sz="8" w:space="0" w:color="auto"/>
            </w:tcBorders>
            <w:vAlign w:val="center"/>
            <w:hideMark/>
          </w:tcPr>
          <w:p w14:paraId="59CF451D" w14:textId="77777777" w:rsidR="00922BAF" w:rsidRPr="00922BAF" w:rsidRDefault="00922BAF" w:rsidP="00922BAF">
            <w:pPr>
              <w:spacing w:after="0" w:line="240" w:lineRule="auto"/>
              <w:rPr>
                <w:rFonts w:ascii="Aptos Narrow" w:hAnsi="Aptos Narrow" w:cs="Aptos"/>
                <w:color w:val="000000"/>
                <w:sz w:val="24"/>
                <w:szCs w:val="24"/>
                <w:lang w:eastAsia="da-DK"/>
              </w:rPr>
            </w:pPr>
          </w:p>
        </w:tc>
        <w:tc>
          <w:tcPr>
            <w:tcW w:w="18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9B4432"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xml:space="preserve">                        3.060 </w:t>
            </w:r>
          </w:p>
        </w:tc>
        <w:tc>
          <w:tcPr>
            <w:tcW w:w="12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942A21" w14:textId="77777777" w:rsidR="00922BAF" w:rsidRPr="00922BAF" w:rsidRDefault="00922BAF" w:rsidP="00922BAF">
            <w:pPr>
              <w:spacing w:after="0" w:line="240" w:lineRule="auto"/>
              <w:rPr>
                <w:rFonts w:ascii="Aptos Narrow" w:eastAsia="Times New Roman" w:hAnsi="Aptos Narrow" w:cs="Times New Roman"/>
                <w:color w:val="000000"/>
                <w:sz w:val="24"/>
                <w:szCs w:val="24"/>
                <w:lang w:eastAsia="da-DK"/>
              </w:rPr>
            </w:pPr>
            <w:r w:rsidRPr="00922BAF">
              <w:rPr>
                <w:rFonts w:ascii="Aptos Narrow" w:eastAsia="Times New Roman" w:hAnsi="Aptos Narrow" w:cs="Times New Roman"/>
                <w:color w:val="000000"/>
                <w:sz w:val="24"/>
                <w:szCs w:val="24"/>
                <w:lang w:eastAsia="da-DK"/>
              </w:rPr>
              <w:t> </w:t>
            </w:r>
          </w:p>
        </w:tc>
      </w:tr>
      <w:tr w:rsidR="00922BAF" w:rsidRPr="00922BAF" w14:paraId="484A41DB" w14:textId="77777777" w:rsidTr="00656F88">
        <w:trPr>
          <w:trHeight w:val="312"/>
        </w:trPr>
        <w:tc>
          <w:tcPr>
            <w:tcW w:w="1546" w:type="dxa"/>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4D42DE94" w14:textId="77777777" w:rsidR="00922BAF" w:rsidRPr="00922BAF" w:rsidRDefault="00922BAF" w:rsidP="00922BAF">
            <w:pPr>
              <w:spacing w:after="0" w:line="240" w:lineRule="auto"/>
              <w:rPr>
                <w:rFonts w:ascii="Aptos Narrow" w:eastAsia="Times New Roman" w:hAnsi="Aptos Narrow" w:cs="Times New Roman"/>
                <w:b/>
                <w:bCs/>
                <w:color w:val="000000"/>
                <w:sz w:val="24"/>
                <w:szCs w:val="24"/>
                <w:lang w:eastAsia="da-DK"/>
              </w:rPr>
            </w:pPr>
            <w:r w:rsidRPr="00922BAF">
              <w:rPr>
                <w:rFonts w:ascii="Aptos Narrow" w:eastAsia="Times New Roman" w:hAnsi="Aptos Narrow" w:cs="Times New Roman"/>
                <w:b/>
                <w:bCs/>
                <w:color w:val="000000"/>
                <w:sz w:val="24"/>
                <w:szCs w:val="24"/>
                <w:lang w:eastAsia="da-DK"/>
              </w:rPr>
              <w:t>Total TAC</w:t>
            </w:r>
          </w:p>
        </w:tc>
        <w:tc>
          <w:tcPr>
            <w:tcW w:w="2071"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1961B205" w14:textId="77777777" w:rsidR="00922BAF" w:rsidRPr="00922BAF" w:rsidRDefault="00922BAF" w:rsidP="00922BAF">
            <w:pPr>
              <w:spacing w:after="0" w:line="240" w:lineRule="auto"/>
              <w:rPr>
                <w:rFonts w:ascii="Aptos Narrow" w:eastAsia="Times New Roman" w:hAnsi="Aptos Narrow" w:cs="Times New Roman"/>
                <w:b/>
                <w:bCs/>
                <w:color w:val="000000"/>
                <w:sz w:val="24"/>
                <w:szCs w:val="24"/>
                <w:lang w:eastAsia="da-DK"/>
              </w:rPr>
            </w:pPr>
            <w:r w:rsidRPr="00922BAF">
              <w:rPr>
                <w:rFonts w:ascii="Aptos Narrow" w:eastAsia="Times New Roman" w:hAnsi="Aptos Narrow" w:cs="Times New Roman"/>
                <w:b/>
                <w:bCs/>
                <w:color w:val="000000"/>
                <w:sz w:val="24"/>
                <w:szCs w:val="24"/>
                <w:lang w:eastAsia="da-DK"/>
              </w:rPr>
              <w:t xml:space="preserve">                           35.786 </w:t>
            </w:r>
          </w:p>
        </w:tc>
        <w:tc>
          <w:tcPr>
            <w:tcW w:w="1811"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53F72156" w14:textId="77777777" w:rsidR="00922BAF" w:rsidRPr="00922BAF" w:rsidRDefault="00922BAF" w:rsidP="00922BAF">
            <w:pPr>
              <w:spacing w:after="0" w:line="240" w:lineRule="auto"/>
              <w:rPr>
                <w:rFonts w:ascii="Aptos Narrow" w:eastAsia="Times New Roman" w:hAnsi="Aptos Narrow" w:cs="Times New Roman"/>
                <w:b/>
                <w:bCs/>
                <w:color w:val="000000"/>
                <w:sz w:val="24"/>
                <w:szCs w:val="24"/>
                <w:lang w:eastAsia="da-DK"/>
              </w:rPr>
            </w:pPr>
            <w:r w:rsidRPr="00922BAF">
              <w:rPr>
                <w:rFonts w:ascii="Aptos Narrow" w:eastAsia="Times New Roman" w:hAnsi="Aptos Narrow" w:cs="Times New Roman"/>
                <w:b/>
                <w:bCs/>
                <w:color w:val="000000"/>
                <w:sz w:val="24"/>
                <w:szCs w:val="24"/>
                <w:lang w:eastAsia="da-DK"/>
              </w:rPr>
              <w:t xml:space="preserve">                        7.903 </w:t>
            </w:r>
          </w:p>
        </w:tc>
        <w:tc>
          <w:tcPr>
            <w:tcW w:w="1212"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4AC6D0EF" w14:textId="77777777" w:rsidR="00922BAF" w:rsidRPr="00922BAF" w:rsidRDefault="00922BAF" w:rsidP="00922BAF">
            <w:pPr>
              <w:spacing w:after="0" w:line="240" w:lineRule="auto"/>
              <w:rPr>
                <w:rFonts w:ascii="Aptos Narrow" w:eastAsia="Times New Roman" w:hAnsi="Aptos Narrow" w:cs="Times New Roman"/>
                <w:b/>
                <w:bCs/>
                <w:color w:val="000000"/>
                <w:sz w:val="24"/>
                <w:szCs w:val="24"/>
                <w:lang w:eastAsia="da-DK"/>
              </w:rPr>
            </w:pPr>
            <w:r w:rsidRPr="00922BAF">
              <w:rPr>
                <w:rFonts w:ascii="Aptos Narrow" w:eastAsia="Times New Roman" w:hAnsi="Aptos Narrow" w:cs="Times New Roman"/>
                <w:b/>
                <w:bCs/>
                <w:color w:val="000000"/>
                <w:sz w:val="24"/>
                <w:szCs w:val="24"/>
                <w:lang w:eastAsia="da-DK"/>
              </w:rPr>
              <w:t xml:space="preserve">        27.883 </w:t>
            </w:r>
          </w:p>
        </w:tc>
      </w:tr>
    </w:tbl>
    <w:p w14:paraId="5D447951" w14:textId="77777777" w:rsidR="00922BAF" w:rsidRPr="000D663C" w:rsidRDefault="00922BAF" w:rsidP="00111E2F">
      <w:pPr>
        <w:spacing w:after="0"/>
        <w:jc w:val="both"/>
        <w:rPr>
          <w:rFonts w:ascii="Arial" w:hAnsi="Arial" w:cs="Arial"/>
          <w:sz w:val="20"/>
          <w:szCs w:val="20"/>
        </w:rPr>
      </w:pPr>
    </w:p>
    <w:p w14:paraId="013FF1A4" w14:textId="72B4DC0F" w:rsidR="003A351E" w:rsidRPr="003A351E" w:rsidRDefault="003A351E" w:rsidP="003A351E">
      <w:pPr>
        <w:spacing w:after="0"/>
        <w:jc w:val="both"/>
        <w:rPr>
          <w:rFonts w:ascii="Arial" w:hAnsi="Arial" w:cs="Arial"/>
          <w:sz w:val="20"/>
          <w:szCs w:val="20"/>
        </w:rPr>
      </w:pPr>
      <w:r w:rsidRPr="003A351E">
        <w:rPr>
          <w:rFonts w:ascii="Arial" w:hAnsi="Arial" w:cs="Arial"/>
          <w:sz w:val="20"/>
          <w:szCs w:val="20"/>
        </w:rPr>
        <w:t>Denne løsning kan ikke benyttes igen, da alle der har IOK fra 1. januar 2026 automatisk vil få overført maksimum 25% af deres uopfiskede kvotemængder – samt at det ikke vurderes hjemlet i Fiskeriloven at kunne gøres igen.</w:t>
      </w:r>
      <w:r w:rsidR="0084274F">
        <w:rPr>
          <w:rFonts w:ascii="Arial" w:hAnsi="Arial" w:cs="Arial"/>
          <w:sz w:val="20"/>
          <w:szCs w:val="20"/>
        </w:rPr>
        <w:t xml:space="preserve"> Men den endelige TAC i 2025 ved kvotejustering vil være udgangspunktet for TAC-fastsættelsen i 2026. </w:t>
      </w:r>
    </w:p>
    <w:p w14:paraId="231CA987" w14:textId="77777777" w:rsidR="00EC1E59" w:rsidRDefault="00EC1E59" w:rsidP="00111E2F">
      <w:pPr>
        <w:spacing w:after="0"/>
        <w:jc w:val="both"/>
        <w:rPr>
          <w:rFonts w:ascii="Arial" w:hAnsi="Arial" w:cs="Arial"/>
          <w:sz w:val="20"/>
          <w:szCs w:val="20"/>
        </w:rPr>
      </w:pPr>
    </w:p>
    <w:p w14:paraId="5BB1DC09" w14:textId="7CB1B56F" w:rsidR="00B64D6D" w:rsidRDefault="00B64D6D" w:rsidP="00111E2F">
      <w:pPr>
        <w:spacing w:after="0"/>
        <w:jc w:val="both"/>
        <w:rPr>
          <w:rFonts w:ascii="Arial" w:hAnsi="Arial" w:cs="Arial"/>
          <w:sz w:val="20"/>
          <w:szCs w:val="20"/>
        </w:rPr>
      </w:pPr>
      <w:r>
        <w:rPr>
          <w:rFonts w:ascii="Arial" w:hAnsi="Arial" w:cs="Arial"/>
          <w:sz w:val="20"/>
          <w:szCs w:val="20"/>
        </w:rPr>
        <w:t xml:space="preserve">Alle høringssvar skal indsendes til Departementet for Fiskeri, Fangst, Landbrug og Selvforsyning på </w:t>
      </w:r>
      <w:hyperlink r:id="rId9" w:history="1">
        <w:r w:rsidRPr="00E064F5">
          <w:rPr>
            <w:rStyle w:val="Hyperlink"/>
            <w:rFonts w:ascii="Arial" w:hAnsi="Arial" w:cs="Arial"/>
            <w:sz w:val="20"/>
            <w:szCs w:val="20"/>
          </w:rPr>
          <w:t>apn@nanoq.gl</w:t>
        </w:r>
      </w:hyperlink>
      <w:r>
        <w:rPr>
          <w:rFonts w:ascii="Arial" w:hAnsi="Arial" w:cs="Arial"/>
          <w:sz w:val="20"/>
          <w:szCs w:val="20"/>
        </w:rPr>
        <w:t xml:space="preserve"> på dansk og grønlandsk senest tirsdag d. 17. juni 2025 kl. 15.00.</w:t>
      </w:r>
    </w:p>
    <w:p w14:paraId="001EC389" w14:textId="77777777" w:rsidR="00B64D6D" w:rsidRPr="000D663C" w:rsidRDefault="00B64D6D" w:rsidP="00111E2F">
      <w:pPr>
        <w:spacing w:after="0"/>
        <w:jc w:val="both"/>
        <w:rPr>
          <w:rFonts w:ascii="Arial" w:hAnsi="Arial" w:cs="Arial"/>
          <w:sz w:val="20"/>
          <w:szCs w:val="20"/>
        </w:rPr>
      </w:pPr>
    </w:p>
    <w:p w14:paraId="1DA066C7" w14:textId="77777777" w:rsidR="00EC1E59" w:rsidRDefault="00EC1E59" w:rsidP="00111E2F">
      <w:pPr>
        <w:spacing w:after="0"/>
        <w:jc w:val="both"/>
        <w:rPr>
          <w:rFonts w:ascii="Arial" w:hAnsi="Arial" w:cs="Arial"/>
          <w:sz w:val="20"/>
          <w:szCs w:val="20"/>
        </w:rPr>
      </w:pPr>
      <w:r>
        <w:rPr>
          <w:rFonts w:ascii="Arial" w:hAnsi="Arial" w:cs="Arial"/>
          <w:sz w:val="20"/>
          <w:szCs w:val="20"/>
        </w:rPr>
        <w:t>Inussiarnersumik inuulluaqqusillunga</w:t>
      </w:r>
    </w:p>
    <w:p w14:paraId="2D93A5C1" w14:textId="77777777" w:rsidR="00EC1E59" w:rsidRDefault="00EC1E59" w:rsidP="00111E2F">
      <w:pPr>
        <w:spacing w:after="0"/>
        <w:jc w:val="both"/>
        <w:rPr>
          <w:rFonts w:ascii="Arial" w:hAnsi="Arial" w:cs="Arial"/>
          <w:sz w:val="20"/>
          <w:szCs w:val="20"/>
        </w:rPr>
      </w:pPr>
      <w:r>
        <w:rPr>
          <w:rFonts w:ascii="Arial" w:hAnsi="Arial" w:cs="Arial"/>
          <w:sz w:val="20"/>
          <w:szCs w:val="20"/>
        </w:rPr>
        <w:t>Med venlig hilsen</w:t>
      </w:r>
    </w:p>
    <w:p w14:paraId="144A9F34" w14:textId="77777777" w:rsidR="00EC1E59" w:rsidRDefault="00EC1E59" w:rsidP="00111E2F">
      <w:pPr>
        <w:spacing w:after="0"/>
        <w:jc w:val="both"/>
        <w:rPr>
          <w:rFonts w:ascii="Arial" w:hAnsi="Arial" w:cs="Arial"/>
          <w:sz w:val="20"/>
          <w:szCs w:val="20"/>
        </w:rPr>
      </w:pPr>
    </w:p>
    <w:p w14:paraId="0DCA4950" w14:textId="77777777" w:rsidR="00EC1E59" w:rsidRDefault="00EC1E59" w:rsidP="00111E2F">
      <w:pPr>
        <w:spacing w:after="0"/>
        <w:jc w:val="both"/>
        <w:rPr>
          <w:rFonts w:ascii="Arial" w:hAnsi="Arial" w:cs="Arial"/>
          <w:sz w:val="20"/>
          <w:szCs w:val="20"/>
        </w:rPr>
      </w:pPr>
    </w:p>
    <w:p w14:paraId="246B371D" w14:textId="77777777" w:rsidR="00EC1E59" w:rsidRDefault="00EC1E59" w:rsidP="00111E2F">
      <w:pPr>
        <w:spacing w:after="0"/>
        <w:jc w:val="both"/>
        <w:rPr>
          <w:rFonts w:ascii="Arial" w:hAnsi="Arial" w:cs="Arial"/>
          <w:sz w:val="20"/>
          <w:szCs w:val="20"/>
        </w:rPr>
      </w:pPr>
    </w:p>
    <w:p w14:paraId="402E1E17" w14:textId="2FC6AF89" w:rsidR="00791768" w:rsidRDefault="00791768" w:rsidP="00791768">
      <w:pPr>
        <w:spacing w:after="0"/>
        <w:rPr>
          <w:rFonts w:ascii="Arial" w:hAnsi="Arial" w:cs="Arial"/>
          <w:sz w:val="20"/>
          <w:szCs w:val="20"/>
        </w:rPr>
      </w:pPr>
      <w:r w:rsidRPr="00922BAF">
        <w:rPr>
          <w:rFonts w:ascii="Arial" w:hAnsi="Arial" w:cs="Arial"/>
          <w:sz w:val="20"/>
          <w:szCs w:val="20"/>
        </w:rPr>
        <w:t>Katrine Kærgaard</w:t>
      </w:r>
    </w:p>
    <w:p w14:paraId="2CE88157" w14:textId="51BC20BE" w:rsidR="00B64D6D" w:rsidRDefault="00B64D6D" w:rsidP="00791768">
      <w:pPr>
        <w:spacing w:after="0"/>
        <w:rPr>
          <w:rFonts w:ascii="Arial" w:hAnsi="Arial" w:cs="Arial"/>
          <w:sz w:val="20"/>
          <w:szCs w:val="20"/>
        </w:rPr>
      </w:pPr>
      <w:r>
        <w:rPr>
          <w:rFonts w:ascii="Arial" w:hAnsi="Arial" w:cs="Arial"/>
          <w:sz w:val="20"/>
          <w:szCs w:val="20"/>
        </w:rPr>
        <w:t>Afdelingschef</w:t>
      </w:r>
    </w:p>
    <w:p w14:paraId="0CDFAC62" w14:textId="0051388F" w:rsidR="00B64D6D" w:rsidRPr="00922BAF" w:rsidRDefault="00B64D6D" w:rsidP="00791768">
      <w:pPr>
        <w:spacing w:after="0"/>
        <w:rPr>
          <w:rFonts w:ascii="Arial" w:hAnsi="Arial" w:cs="Arial"/>
          <w:sz w:val="20"/>
          <w:szCs w:val="20"/>
        </w:rPr>
      </w:pPr>
      <w:r>
        <w:rPr>
          <w:rFonts w:ascii="Arial" w:hAnsi="Arial" w:cs="Arial"/>
          <w:sz w:val="20"/>
          <w:szCs w:val="20"/>
        </w:rPr>
        <w:t>Departementet for Fiskeri, Fangst, Landbrug og Selvforsyning</w:t>
      </w:r>
    </w:p>
    <w:p w14:paraId="444527EE" w14:textId="77777777" w:rsidR="00791768" w:rsidRPr="00B64D6D" w:rsidRDefault="000F1BD4" w:rsidP="00791768">
      <w:pPr>
        <w:spacing w:after="0"/>
        <w:rPr>
          <w:rFonts w:ascii="Arial" w:hAnsi="Arial" w:cs="Arial"/>
          <w:sz w:val="20"/>
          <w:szCs w:val="20"/>
          <w:lang w:val="en-US"/>
        </w:rPr>
      </w:pPr>
      <w:r w:rsidRPr="00B64D6D">
        <w:rPr>
          <w:rFonts w:ascii="Arial" w:hAnsi="Arial" w:cs="Arial"/>
          <w:sz w:val="16"/>
          <w:szCs w:val="16"/>
          <w:lang w:val="en-US"/>
        </w:rPr>
        <w:t>E</w:t>
      </w:r>
      <w:r w:rsidR="00D910CB" w:rsidRPr="00B64D6D">
        <w:rPr>
          <w:rFonts w:ascii="Arial" w:hAnsi="Arial" w:cs="Arial"/>
          <w:sz w:val="16"/>
          <w:szCs w:val="16"/>
          <w:lang w:val="en-US"/>
        </w:rPr>
        <w:t xml:space="preserve">-mail: </w:t>
      </w:r>
      <w:r w:rsidR="00791768" w:rsidRPr="00B64D6D">
        <w:rPr>
          <w:rFonts w:ascii="Arial" w:hAnsi="Arial" w:cs="Arial"/>
          <w:sz w:val="16"/>
          <w:szCs w:val="16"/>
          <w:lang w:val="en-US"/>
        </w:rPr>
        <w:t>katk@nanoq.gl</w:t>
      </w:r>
    </w:p>
    <w:p w14:paraId="2C19AB8E" w14:textId="77777777" w:rsidR="00791768" w:rsidRPr="00B64D6D" w:rsidRDefault="003E2A35" w:rsidP="00791768">
      <w:pPr>
        <w:spacing w:after="0"/>
        <w:jc w:val="both"/>
        <w:rPr>
          <w:rFonts w:ascii="Arial" w:hAnsi="Arial" w:cs="Arial"/>
          <w:sz w:val="20"/>
          <w:szCs w:val="20"/>
        </w:rPr>
      </w:pPr>
      <w:r w:rsidRPr="00B64D6D">
        <w:rPr>
          <w:rFonts w:ascii="Arial" w:hAnsi="Arial" w:cs="Arial"/>
          <w:sz w:val="16"/>
          <w:szCs w:val="16"/>
        </w:rPr>
        <w:t>Oq. t</w:t>
      </w:r>
      <w:r w:rsidR="00791768" w:rsidRPr="00B64D6D">
        <w:rPr>
          <w:rFonts w:ascii="Arial" w:hAnsi="Arial" w:cs="Arial"/>
          <w:sz w:val="16"/>
          <w:szCs w:val="16"/>
        </w:rPr>
        <w:t>oqq/</w:t>
      </w:r>
      <w:r w:rsidRPr="00B64D6D">
        <w:rPr>
          <w:rFonts w:ascii="Arial" w:hAnsi="Arial" w:cs="Arial"/>
          <w:sz w:val="16"/>
          <w:szCs w:val="16"/>
        </w:rPr>
        <w:t xml:space="preserve">Tlf. </w:t>
      </w:r>
      <w:r w:rsidR="00791768" w:rsidRPr="00B64D6D">
        <w:rPr>
          <w:rFonts w:ascii="Arial" w:hAnsi="Arial" w:cs="Arial"/>
          <w:sz w:val="16"/>
          <w:szCs w:val="16"/>
        </w:rPr>
        <w:t>direkte +299345365</w:t>
      </w:r>
    </w:p>
    <w:sectPr w:rsidR="00791768" w:rsidRPr="00B64D6D" w:rsidSect="00571277">
      <w:footerReference w:type="default" r:id="rId10"/>
      <w:headerReference w:type="first" r:id="rId11"/>
      <w:footerReference w:type="first" r:id="rId12"/>
      <w:pgSz w:w="11906" w:h="16838" w:code="9"/>
      <w:pgMar w:top="1843"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BD36" w14:textId="77777777" w:rsidR="00A606A7" w:rsidRDefault="00A606A7" w:rsidP="00FA2B29">
      <w:pPr>
        <w:spacing w:after="0" w:line="240" w:lineRule="auto"/>
      </w:pPr>
      <w:r>
        <w:separator/>
      </w:r>
    </w:p>
  </w:endnote>
  <w:endnote w:type="continuationSeparator" w:id="0">
    <w:p w14:paraId="60FB09BC" w14:textId="77777777" w:rsidR="00A606A7" w:rsidRDefault="00A606A7"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667999"/>
      <w:docPartObj>
        <w:docPartGallery w:val="Page Numbers (Bottom of Page)"/>
        <w:docPartUnique/>
      </w:docPartObj>
    </w:sdtPr>
    <w:sdtContent>
      <w:p w14:paraId="6750E594" w14:textId="77777777" w:rsidR="00E534E9" w:rsidRDefault="00E534E9">
        <w:pPr>
          <w:pStyle w:val="Sidefod"/>
          <w:jc w:val="right"/>
        </w:pPr>
        <w:r>
          <w:fldChar w:fldCharType="begin"/>
        </w:r>
        <w:r>
          <w:instrText>PAGE   \* MERGEFORMAT</w:instrText>
        </w:r>
        <w:r>
          <w:fldChar w:fldCharType="separate"/>
        </w:r>
        <w:r w:rsidR="00571277">
          <w:rPr>
            <w:noProof/>
          </w:rPr>
          <w:t>2</w:t>
        </w:r>
        <w:r>
          <w:fldChar w:fldCharType="end"/>
        </w:r>
      </w:p>
    </w:sdtContent>
  </w:sdt>
  <w:p w14:paraId="258445A5" w14:textId="77777777" w:rsidR="00E534E9" w:rsidRDefault="00E534E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2FBD" w14:textId="77777777" w:rsidR="00E534E9" w:rsidRDefault="00E534E9" w:rsidP="00160515">
    <w:pPr>
      <w:pStyle w:val="Sidefod"/>
    </w:pPr>
  </w:p>
  <w:p w14:paraId="17FC56BB" w14:textId="77777777" w:rsidR="00E534E9" w:rsidRDefault="00E534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341C" w14:textId="77777777" w:rsidR="00A606A7" w:rsidRDefault="00A606A7" w:rsidP="00FA2B29">
      <w:pPr>
        <w:spacing w:after="0" w:line="240" w:lineRule="auto"/>
      </w:pPr>
      <w:r>
        <w:separator/>
      </w:r>
    </w:p>
  </w:footnote>
  <w:footnote w:type="continuationSeparator" w:id="0">
    <w:p w14:paraId="5A68A477" w14:textId="77777777" w:rsidR="00A606A7" w:rsidRDefault="00A606A7"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668D" w14:textId="77777777" w:rsidR="001851AA" w:rsidRDefault="00000000" w:rsidP="001851AA">
    <w:pPr>
      <w:pStyle w:val="Lillev"/>
    </w:pPr>
    <w:sdt>
      <w:sdtPr>
        <w:id w:val="1009559856"/>
        <w:docPartObj>
          <w:docPartGallery w:val="Watermarks"/>
          <w:docPartUnique/>
        </w:docPartObj>
      </w:sdtPr>
      <w:sdtContent>
        <w:r w:rsidR="001851AA">
          <w:rPr>
            <w:noProof/>
            <w:lang w:eastAsia="da-DK"/>
          </w:rPr>
          <w:drawing>
            <wp:anchor distT="0" distB="0" distL="114300" distR="114300" simplePos="0" relativeHeight="251658240" behindDoc="1" locked="1" layoutInCell="1" allowOverlap="1" wp14:anchorId="349F97F5" wp14:editId="69957296">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1851AA">
      <w:t xml:space="preserve">   </w:t>
    </w:r>
  </w:p>
  <w:p w14:paraId="066E7C27" w14:textId="3CE43550" w:rsidR="0060046F" w:rsidRDefault="001851AA" w:rsidP="0060046F">
    <w:pPr>
      <w:pStyle w:val="Lillev"/>
    </w:pPr>
    <w:r>
      <w:rPr>
        <w:noProof/>
        <w:lang w:eastAsia="da-DK"/>
      </w:rPr>
      <w:drawing>
        <wp:anchor distT="0" distB="0" distL="114300" distR="114300" simplePos="0" relativeHeight="251657216" behindDoc="0" locked="1" layoutInCell="1" allowOverlap="1" wp14:anchorId="2559C381" wp14:editId="7FADEBA0">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sidR="0060046F">
      <w:t>Aalisarnermut, Piniarnermut, Nunalerinermut Imminullu Pilersornermut Naalakkersuisoqarfik</w:t>
    </w:r>
  </w:p>
  <w:p w14:paraId="579DA26F" w14:textId="77777777" w:rsidR="0060046F" w:rsidRDefault="0060046F" w:rsidP="0060046F">
    <w:pPr>
      <w:pStyle w:val="Lillev"/>
    </w:pPr>
    <w:r>
      <w:t>Departementet for Fiskeri, Fangst, Landbrug og Selvforsyning</w:t>
    </w:r>
  </w:p>
  <w:p w14:paraId="5E3F4472" w14:textId="54FCBA2E" w:rsidR="001851AA" w:rsidRPr="005C54BD" w:rsidRDefault="0060046F" w:rsidP="0060046F">
    <w:pPr>
      <w:pStyle w:val="Lillev"/>
      <w:rPr>
        <w:lang w:val="en-US"/>
      </w:rPr>
    </w:pPr>
    <w:r w:rsidRPr="005C54BD">
      <w:rPr>
        <w:lang w:val="en-US"/>
      </w:rPr>
      <w:t>Ministry of Fisheries, Hunting, Agriculture and Self-</w:t>
    </w:r>
    <w:r w:rsidR="005C54BD">
      <w:rPr>
        <w:lang w:val="en-US"/>
      </w:rPr>
      <w:t>s</w:t>
    </w:r>
    <w:r w:rsidRPr="005C54BD">
      <w:rPr>
        <w:lang w:val="en-US"/>
      </w:rPr>
      <w:t>ufficiency</w:t>
    </w:r>
  </w:p>
  <w:p w14:paraId="3C31AA39" w14:textId="77777777" w:rsidR="00E534E9" w:rsidRPr="005C54BD" w:rsidRDefault="00E534E9" w:rsidP="001851AA">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C57"/>
    <w:multiLevelType w:val="hybridMultilevel"/>
    <w:tmpl w:val="CEF29DDE"/>
    <w:lvl w:ilvl="0" w:tplc="046F0017">
      <w:start w:val="1"/>
      <w:numFmt w:val="lowerLetter"/>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1" w15:restartNumberingAfterBreak="0">
    <w:nsid w:val="382C2599"/>
    <w:multiLevelType w:val="hybridMultilevel"/>
    <w:tmpl w:val="231C5C32"/>
    <w:lvl w:ilvl="0" w:tplc="79E85B8A">
      <w:start w:val="1"/>
      <w:numFmt w:val="lowerLetter"/>
      <w:lvlText w:val="%1)"/>
      <w:lvlJc w:val="left"/>
      <w:pPr>
        <w:ind w:left="720" w:hanging="360"/>
      </w:pPr>
      <w:rPr>
        <w:rFonts w:hint="default"/>
        <w:b/>
        <w:bCs/>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2" w15:restartNumberingAfterBreak="0">
    <w:nsid w:val="7E5719E0"/>
    <w:multiLevelType w:val="hybridMultilevel"/>
    <w:tmpl w:val="D3120A92"/>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num w:numId="1" w16cid:durableId="1216773003">
    <w:abstractNumId w:val="1"/>
  </w:num>
  <w:num w:numId="2" w16cid:durableId="66853464">
    <w:abstractNumId w:val="0"/>
  </w:num>
  <w:num w:numId="3" w16cid:durableId="2029792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6F"/>
    <w:rsid w:val="00027D8E"/>
    <w:rsid w:val="00030CD9"/>
    <w:rsid w:val="00041C18"/>
    <w:rsid w:val="000D663C"/>
    <w:rsid w:val="000F1BD4"/>
    <w:rsid w:val="001113B9"/>
    <w:rsid w:val="00111E2F"/>
    <w:rsid w:val="00115CBD"/>
    <w:rsid w:val="00126488"/>
    <w:rsid w:val="00160515"/>
    <w:rsid w:val="001851AA"/>
    <w:rsid w:val="001B390D"/>
    <w:rsid w:val="001F3B9C"/>
    <w:rsid w:val="002108E7"/>
    <w:rsid w:val="00233A0A"/>
    <w:rsid w:val="002801A0"/>
    <w:rsid w:val="002875B6"/>
    <w:rsid w:val="002A3544"/>
    <w:rsid w:val="002B02C4"/>
    <w:rsid w:val="00333AD5"/>
    <w:rsid w:val="0034347E"/>
    <w:rsid w:val="00354763"/>
    <w:rsid w:val="00393CBA"/>
    <w:rsid w:val="003A351E"/>
    <w:rsid w:val="003A467F"/>
    <w:rsid w:val="003B4058"/>
    <w:rsid w:val="003C38E2"/>
    <w:rsid w:val="003E2A35"/>
    <w:rsid w:val="00435971"/>
    <w:rsid w:val="004402D4"/>
    <w:rsid w:val="00465A30"/>
    <w:rsid w:val="004E6C67"/>
    <w:rsid w:val="00534448"/>
    <w:rsid w:val="00554742"/>
    <w:rsid w:val="00571277"/>
    <w:rsid w:val="005A226D"/>
    <w:rsid w:val="005B3BE8"/>
    <w:rsid w:val="005B57AE"/>
    <w:rsid w:val="005C54BD"/>
    <w:rsid w:val="0060046F"/>
    <w:rsid w:val="00601B3B"/>
    <w:rsid w:val="00613505"/>
    <w:rsid w:val="006302A0"/>
    <w:rsid w:val="00653B42"/>
    <w:rsid w:val="00683F28"/>
    <w:rsid w:val="006D62DC"/>
    <w:rsid w:val="006E4455"/>
    <w:rsid w:val="00701658"/>
    <w:rsid w:val="00704944"/>
    <w:rsid w:val="00705B1C"/>
    <w:rsid w:val="00714A90"/>
    <w:rsid w:val="007471ED"/>
    <w:rsid w:val="00791768"/>
    <w:rsid w:val="007D3B61"/>
    <w:rsid w:val="007E64A3"/>
    <w:rsid w:val="007F3259"/>
    <w:rsid w:val="008019A3"/>
    <w:rsid w:val="00801A0B"/>
    <w:rsid w:val="00811202"/>
    <w:rsid w:val="0081795F"/>
    <w:rsid w:val="0084274F"/>
    <w:rsid w:val="0084755D"/>
    <w:rsid w:val="00874C50"/>
    <w:rsid w:val="00885961"/>
    <w:rsid w:val="0089061D"/>
    <w:rsid w:val="008A30AE"/>
    <w:rsid w:val="008A5CC2"/>
    <w:rsid w:val="008B5055"/>
    <w:rsid w:val="008E60D3"/>
    <w:rsid w:val="009111F3"/>
    <w:rsid w:val="00920A1A"/>
    <w:rsid w:val="00922BAF"/>
    <w:rsid w:val="0093642C"/>
    <w:rsid w:val="00941E41"/>
    <w:rsid w:val="0098309B"/>
    <w:rsid w:val="00986E1B"/>
    <w:rsid w:val="00990DA8"/>
    <w:rsid w:val="00A606A7"/>
    <w:rsid w:val="00A775DE"/>
    <w:rsid w:val="00AB0370"/>
    <w:rsid w:val="00AE4255"/>
    <w:rsid w:val="00B02EC3"/>
    <w:rsid w:val="00B41FA6"/>
    <w:rsid w:val="00B64D6D"/>
    <w:rsid w:val="00B73DF1"/>
    <w:rsid w:val="00B757DD"/>
    <w:rsid w:val="00B75A84"/>
    <w:rsid w:val="00BA2CC1"/>
    <w:rsid w:val="00C63E01"/>
    <w:rsid w:val="00C662F1"/>
    <w:rsid w:val="00C73B67"/>
    <w:rsid w:val="00C87E82"/>
    <w:rsid w:val="00CF289A"/>
    <w:rsid w:val="00D10378"/>
    <w:rsid w:val="00D56D26"/>
    <w:rsid w:val="00D910CB"/>
    <w:rsid w:val="00D9276D"/>
    <w:rsid w:val="00DB4A80"/>
    <w:rsid w:val="00DD26B1"/>
    <w:rsid w:val="00DE6088"/>
    <w:rsid w:val="00E17135"/>
    <w:rsid w:val="00E410DC"/>
    <w:rsid w:val="00E534E9"/>
    <w:rsid w:val="00E57DE2"/>
    <w:rsid w:val="00E61846"/>
    <w:rsid w:val="00E619BB"/>
    <w:rsid w:val="00E646D1"/>
    <w:rsid w:val="00E76D2E"/>
    <w:rsid w:val="00E81282"/>
    <w:rsid w:val="00EC1E59"/>
    <w:rsid w:val="00EE48FC"/>
    <w:rsid w:val="00F20FA2"/>
    <w:rsid w:val="00F54C1B"/>
    <w:rsid w:val="00F57BF8"/>
    <w:rsid w:val="00F877BB"/>
    <w:rsid w:val="00FA2B29"/>
    <w:rsid w:val="00FA5630"/>
    <w:rsid w:val="00FA63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B14B"/>
  <w15:docId w15:val="{69FDFEB4-D0F0-437F-A1E7-EC88F454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3A467F"/>
    <w:pPr>
      <w:spacing w:before="100" w:beforeAutospacing="1" w:after="180" w:line="240" w:lineRule="auto"/>
      <w:outlineLvl w:val="1"/>
    </w:pPr>
    <w:rPr>
      <w:rFonts w:ascii="Arial" w:eastAsia="Times New Roman" w:hAnsi="Arial" w:cs="Arial"/>
      <w:b/>
      <w:bCs/>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character" w:styleId="Fremhv">
    <w:name w:val="Emphasis"/>
    <w:basedOn w:val="Standardskrifttypeiafsnit"/>
    <w:uiPriority w:val="20"/>
    <w:qFormat/>
    <w:rsid w:val="003A467F"/>
    <w:rPr>
      <w:i/>
      <w:iCs/>
    </w:rPr>
  </w:style>
  <w:style w:type="character" w:customStyle="1" w:styleId="Overskrift2Tegn">
    <w:name w:val="Overskrift 2 Tegn"/>
    <w:basedOn w:val="Standardskrifttypeiafsnit"/>
    <w:link w:val="Overskrift2"/>
    <w:uiPriority w:val="9"/>
    <w:rsid w:val="003A467F"/>
    <w:rPr>
      <w:rFonts w:ascii="Arial" w:eastAsia="Times New Roman" w:hAnsi="Arial" w:cs="Arial"/>
      <w:b/>
      <w:bCs/>
      <w:sz w:val="48"/>
      <w:szCs w:val="48"/>
      <w:lang w:eastAsia="da-DK"/>
    </w:rPr>
  </w:style>
  <w:style w:type="character" w:styleId="Kraftigfremhvning">
    <w:name w:val="Intense Emphasis"/>
    <w:basedOn w:val="Standardskrifttypeiafsnit"/>
    <w:uiPriority w:val="21"/>
    <w:qFormat/>
    <w:rsid w:val="006D62DC"/>
    <w:rPr>
      <w:b/>
      <w:bCs/>
      <w:i/>
      <w:iCs/>
      <w:color w:val="4F81BD" w:themeColor="accent1"/>
    </w:rPr>
  </w:style>
  <w:style w:type="character" w:styleId="Strk">
    <w:name w:val="Strong"/>
    <w:basedOn w:val="Standardskrifttypeiafsnit"/>
    <w:uiPriority w:val="22"/>
    <w:qFormat/>
    <w:rsid w:val="0034347E"/>
    <w:rPr>
      <w:b/>
      <w:bCs/>
    </w:rPr>
  </w:style>
  <w:style w:type="paragraph" w:styleId="Listeafsnit">
    <w:name w:val="List Paragraph"/>
    <w:basedOn w:val="Normal"/>
    <w:uiPriority w:val="34"/>
    <w:qFormat/>
    <w:rsid w:val="00922BAF"/>
    <w:pPr>
      <w:ind w:left="720"/>
      <w:contextualSpacing/>
    </w:pPr>
  </w:style>
  <w:style w:type="character" w:styleId="Hyperlink">
    <w:name w:val="Hyperlink"/>
    <w:basedOn w:val="Standardskrifttypeiafsnit"/>
    <w:uiPriority w:val="99"/>
    <w:unhideWhenUsed/>
    <w:rsid w:val="00B64D6D"/>
    <w:rPr>
      <w:color w:val="0000FF" w:themeColor="hyperlink"/>
      <w:u w:val="single"/>
    </w:rPr>
  </w:style>
  <w:style w:type="character" w:styleId="Ulstomtale">
    <w:name w:val="Unresolved Mention"/>
    <w:basedOn w:val="Standardskrifttypeiafsnit"/>
    <w:uiPriority w:val="99"/>
    <w:semiHidden/>
    <w:unhideWhenUsed/>
    <w:rsid w:val="00B64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029723">
      <w:bodyDiv w:val="1"/>
      <w:marLeft w:val="0"/>
      <w:marRight w:val="0"/>
      <w:marTop w:val="0"/>
      <w:marBottom w:val="360"/>
      <w:divBdr>
        <w:top w:val="none" w:sz="0" w:space="0" w:color="auto"/>
        <w:left w:val="none" w:sz="0" w:space="0" w:color="auto"/>
        <w:bottom w:val="none" w:sz="0" w:space="0" w:color="auto"/>
        <w:right w:val="none" w:sz="0" w:space="0" w:color="auto"/>
      </w:divBdr>
      <w:divsChild>
        <w:div w:id="103508175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pn@nanoq.g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E911794BBC4115993C8723CFB0D3FB"/>
        <w:category>
          <w:name w:val="Generelt"/>
          <w:gallery w:val="placeholder"/>
        </w:category>
        <w:types>
          <w:type w:val="bbPlcHdr"/>
        </w:types>
        <w:behaviors>
          <w:behavior w:val="content"/>
        </w:behaviors>
        <w:guid w:val="{251142CD-12E6-4C08-8752-BFB0CB5EE895}"/>
      </w:docPartPr>
      <w:docPartBody>
        <w:p w:rsidR="00177C7E" w:rsidRDefault="00177C7E">
          <w:pPr>
            <w:pStyle w:val="99E911794BBC4115993C8723CFB0D3FB"/>
          </w:pPr>
          <w:r w:rsidRPr="001924DA">
            <w:rPr>
              <w:rStyle w:val="Pladsholdertekst"/>
            </w:rPr>
            <w:t>[Brevdato]</w:t>
          </w:r>
        </w:p>
      </w:docPartBody>
    </w:docPart>
    <w:docPart>
      <w:docPartPr>
        <w:name w:val="2A8EE2CDC3CF4412BDF08BF1DE19F57C"/>
        <w:category>
          <w:name w:val="Generelt"/>
          <w:gallery w:val="placeholder"/>
        </w:category>
        <w:types>
          <w:type w:val="bbPlcHdr"/>
        </w:types>
        <w:behaviors>
          <w:behavior w:val="content"/>
        </w:behaviors>
        <w:guid w:val="{E1F40C8F-F298-4596-9C58-5E4577FBF045}"/>
      </w:docPartPr>
      <w:docPartBody>
        <w:p w:rsidR="00177C7E" w:rsidRDefault="00177C7E">
          <w:pPr>
            <w:pStyle w:val="2A8EE2CDC3CF4412BDF08BF1DE19F57C"/>
          </w:pPr>
          <w:r w:rsidRPr="001924DA">
            <w:rPr>
              <w:rStyle w:val="Pladsholdertekst"/>
            </w:rPr>
            <w:t>[Navn 1]</w:t>
          </w:r>
        </w:p>
      </w:docPartBody>
    </w:docPart>
    <w:docPart>
      <w:docPartPr>
        <w:name w:val="1ACF45E11A434EFA9B038C854AA6DFE3"/>
        <w:category>
          <w:name w:val="Generelt"/>
          <w:gallery w:val="placeholder"/>
        </w:category>
        <w:types>
          <w:type w:val="bbPlcHdr"/>
        </w:types>
        <w:behaviors>
          <w:behavior w:val="content"/>
        </w:behaviors>
        <w:guid w:val="{A63879BF-3056-4970-BD65-9C1F62295F38}"/>
      </w:docPartPr>
      <w:docPartBody>
        <w:p w:rsidR="00177C7E" w:rsidRDefault="00177C7E">
          <w:pPr>
            <w:pStyle w:val="1ACF45E11A434EFA9B038C854AA6DFE3"/>
          </w:pPr>
          <w:r w:rsidRPr="001924DA">
            <w:rPr>
              <w:rStyle w:val="Pladsholdertekst"/>
            </w:rPr>
            <w:t>[Adresse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7E"/>
    <w:rsid w:val="00177C7E"/>
    <w:rsid w:val="002108E7"/>
    <w:rsid w:val="002F2473"/>
    <w:rsid w:val="00355FC1"/>
    <w:rsid w:val="004E59AB"/>
    <w:rsid w:val="00613505"/>
    <w:rsid w:val="00D56D26"/>
    <w:rsid w:val="00F6177A"/>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kl-GL" w:eastAsia="kl-G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99E911794BBC4115993C8723CFB0D3FB">
    <w:name w:val="99E911794BBC4115993C8723CFB0D3FB"/>
  </w:style>
  <w:style w:type="paragraph" w:customStyle="1" w:styleId="2A8EE2CDC3CF4412BDF08BF1DE19F57C">
    <w:name w:val="2A8EE2CDC3CF4412BDF08BF1DE19F57C"/>
  </w:style>
  <w:style w:type="paragraph" w:customStyle="1" w:styleId="1ACF45E11A434EFA9B038C854AA6DFE3">
    <w:name w:val="1ACF45E11A434EFA9B038C854AA6D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oot xmlns="Captia">
  <record>
    <Content id="record_key">
      <Value> </Value>
    </Content>
    <Content id="letter_date">
      <Value>2025-06-13T00:00:00</Value>
    </Content>
    <officer>
      <Content id="name1">
        <Value>Johan A. Jakobsen</Value>
      </Content>
    </officer>
  </record>
  <case>
    <Content id="file_no">
      <Value/>
    </Content>
    <officer/>
  </case>
  <address/>
</Root>
</file>

<file path=customXml/itemProps1.xml><?xml version="1.0" encoding="utf-8"?>
<ds:datastoreItem xmlns:ds="http://schemas.openxmlformats.org/officeDocument/2006/customXml" ds:itemID="{A0CA4DD7-9CCD-4C92-B770-BCF5C412F832}">
  <ds:schemaRefs>
    <ds:schemaRef ds:uri="http://schemas.openxmlformats.org/officeDocument/2006/bibliography"/>
  </ds:schemaRefs>
</ds:datastoreItem>
</file>

<file path=customXml/itemProps2.xml><?xml version="1.0" encoding="utf-8"?>
<ds:datastoreItem xmlns:ds="http://schemas.openxmlformats.org/officeDocument/2006/customXml" ds:itemID="{16AF9E09-FE40-4910-9EAE-F6423A2F14D0}">
  <ds:schemaRefs>
    <ds:schemaRef ds:uri="Capti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738</Words>
  <Characters>4209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 Jeremiassen</dc:creator>
  <cp:lastModifiedBy>Katrine Kærgaard</cp:lastModifiedBy>
  <cp:revision>12</cp:revision>
  <cp:lastPrinted>2015-07-23T11:53:00Z</cp:lastPrinted>
  <dcterms:created xsi:type="dcterms:W3CDTF">2025-04-14T09:23:00Z</dcterms:created>
  <dcterms:modified xsi:type="dcterms:W3CDTF">2025-06-13T13:36:00Z</dcterms:modified>
</cp:coreProperties>
</file>