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A947" w14:textId="77777777" w:rsidR="00474C73" w:rsidRDefault="00474C73"/>
    <w:p w14:paraId="290FBABE" w14:textId="77777777" w:rsidR="00F77D75" w:rsidRDefault="00F77D75" w:rsidP="00F77D75">
      <w:r w:rsidRPr="00FB1C9D">
        <w:rPr>
          <w:b/>
          <w:bCs/>
        </w:rPr>
        <w:t>Dagsorden – Møde i Service &amp; Transport Brancheudvalg</w:t>
      </w:r>
      <w:r w:rsidRPr="00FB1C9D">
        <w:br/>
      </w:r>
      <w:r w:rsidRPr="00FB1C9D">
        <w:rPr>
          <w:b/>
          <w:bCs/>
        </w:rPr>
        <w:t>Dato:</w:t>
      </w:r>
      <w:r w:rsidRPr="00FB1C9D">
        <w:t> 26. maj 2025</w:t>
      </w:r>
    </w:p>
    <w:p w14:paraId="5B7BE469" w14:textId="77777777" w:rsidR="00F77D75" w:rsidRDefault="00F77D75" w:rsidP="00F77D75">
      <w:pPr>
        <w:rPr>
          <w:lang w:val="nb-NO"/>
        </w:rPr>
      </w:pPr>
      <w:r w:rsidRPr="00113EFA">
        <w:rPr>
          <w:lang w:val="nb-NO"/>
        </w:rPr>
        <w:t xml:space="preserve">Deltagere: Lars, Fleming, </w:t>
      </w:r>
      <w:proofErr w:type="spellStart"/>
      <w:r w:rsidRPr="00113EFA">
        <w:rPr>
          <w:lang w:val="nb-NO"/>
        </w:rPr>
        <w:t>Angutinnguaq</w:t>
      </w:r>
      <w:proofErr w:type="spellEnd"/>
      <w:r w:rsidRPr="00113EFA">
        <w:rPr>
          <w:lang w:val="nb-NO"/>
        </w:rPr>
        <w:t>, T</w:t>
      </w:r>
      <w:r>
        <w:rPr>
          <w:lang w:val="nb-NO"/>
        </w:rPr>
        <w:t xml:space="preserve">age, </w:t>
      </w:r>
      <w:proofErr w:type="spellStart"/>
      <w:r>
        <w:rPr>
          <w:lang w:val="nb-NO"/>
        </w:rPr>
        <w:t>Najaaraq</w:t>
      </w:r>
      <w:proofErr w:type="spellEnd"/>
    </w:p>
    <w:p w14:paraId="3AF684BC" w14:textId="77777777" w:rsidR="00F77D75" w:rsidRPr="00113EFA" w:rsidRDefault="00F77D75" w:rsidP="00F77D75">
      <w:pPr>
        <w:rPr>
          <w:lang w:val="nb-NO"/>
        </w:rPr>
      </w:pPr>
      <w:r>
        <w:rPr>
          <w:lang w:val="nb-NO"/>
        </w:rPr>
        <w:t>Referent: Dan</w:t>
      </w:r>
    </w:p>
    <w:p w14:paraId="515B5B1B" w14:textId="77777777" w:rsidR="00474C73" w:rsidRDefault="00474C73"/>
    <w:p w14:paraId="48B8D35D" w14:textId="7591781D" w:rsidR="00F77D75" w:rsidRDefault="00F77D75" w:rsidP="006A1666">
      <w:pPr>
        <w:pStyle w:val="Listeafsnit"/>
        <w:numPr>
          <w:ilvl w:val="0"/>
          <w:numId w:val="1"/>
        </w:numPr>
        <w:rPr>
          <w:b/>
          <w:bCs/>
        </w:rPr>
      </w:pPr>
      <w:r w:rsidRPr="00F77D75">
        <w:rPr>
          <w:b/>
          <w:bCs/>
        </w:rPr>
        <w:t>Godkendelse af dagsorden og opfølgning på referat fra forrige møde</w:t>
      </w:r>
    </w:p>
    <w:p w14:paraId="51793900" w14:textId="2ADD99A3" w:rsidR="00F77D75" w:rsidRPr="00F77D75" w:rsidRDefault="00F77D75" w:rsidP="00F77D75">
      <w:pPr>
        <w:ind w:left="720"/>
      </w:pPr>
      <w:r w:rsidRPr="00F77D75">
        <w:t>Dagsordenen for mødet samt referatet fra det forrige møde blev gennemgået og godkendt uden bemærkninger. Der var ingen yderligere kommentarer til tidligere beslutninger eller opfølgningspunkter.</w:t>
      </w:r>
    </w:p>
    <w:p w14:paraId="2247717B" w14:textId="77777777" w:rsidR="00474C73" w:rsidRDefault="00474C73" w:rsidP="00F77D75">
      <w:pPr>
        <w:ind w:left="720"/>
      </w:pPr>
    </w:p>
    <w:p w14:paraId="0F17E55C" w14:textId="77777777" w:rsidR="00474C73" w:rsidRPr="00474C73" w:rsidRDefault="00474C73" w:rsidP="00474C73">
      <w:pPr>
        <w:pStyle w:val="Listeafsnit"/>
        <w:numPr>
          <w:ilvl w:val="0"/>
          <w:numId w:val="1"/>
        </w:numPr>
      </w:pPr>
      <w:r w:rsidRPr="00474C73">
        <w:rPr>
          <w:b/>
          <w:bCs/>
        </w:rPr>
        <w:t>Nyt fra formanden og sekretariatet</w:t>
      </w:r>
    </w:p>
    <w:p w14:paraId="7FD61181" w14:textId="2FCA0019" w:rsidR="00474C73" w:rsidRPr="00474C73" w:rsidRDefault="00474C73" w:rsidP="00474C73">
      <w:pPr>
        <w:ind w:left="720"/>
      </w:pPr>
      <w:r w:rsidRPr="00474C73">
        <w:t>Formanden orienterede om udvalgets overordnede målsætninger og gav en status på opfølgning af tidligere aftalte initiativer.</w:t>
      </w:r>
    </w:p>
    <w:p w14:paraId="526A8B35" w14:textId="77777777" w:rsidR="00474C73" w:rsidRPr="00474C73" w:rsidRDefault="00474C73" w:rsidP="001F18F8">
      <w:pPr>
        <w:ind w:left="720"/>
      </w:pPr>
      <w:r w:rsidRPr="00474C73">
        <w:t>Der blev givet en opdatering om mødet med Færdselsstyrelsen vedrørende dimensionsbekendtgørelsen. Den oprindelige bekendtgørelse er blevet trukket tilbage, og en ny version er under udarbejdelse. Den kommende bekendtgørelse udformes på baggrund af input fra relevante brancheaktører og øvrige vejbrugere, med henblik på at sikre, at de særlige grønlandske forhold bliver taget i behørigt hensyn i lovgivningen.</w:t>
      </w:r>
    </w:p>
    <w:p w14:paraId="5C6B4825" w14:textId="0F36FD14" w:rsidR="00474C73" w:rsidRPr="00474C73" w:rsidRDefault="002937F9" w:rsidP="001F18F8">
      <w:pPr>
        <w:ind w:left="720"/>
      </w:pPr>
      <w:r>
        <w:t>D</w:t>
      </w:r>
      <w:r w:rsidR="00474C73" w:rsidRPr="00474C73">
        <w:t xml:space="preserve">et nyligt afholdte gå-hjem-møde med Air Greenland blev </w:t>
      </w:r>
      <w:r>
        <w:t>også nævnt</w:t>
      </w:r>
      <w:r w:rsidR="00474C73" w:rsidRPr="00474C73">
        <w:t xml:space="preserve">. Der blev rejst spørgsmål blandt deltagerne om, hvorvidt lufthavnsafgiften pr. sæde er den samme for både indenrigs- og udenrigsflyvninger. </w:t>
      </w:r>
    </w:p>
    <w:p w14:paraId="1ABB8FC1" w14:textId="77777777" w:rsidR="00474C73" w:rsidRPr="00474C73" w:rsidRDefault="00474C73" w:rsidP="001F18F8">
      <w:pPr>
        <w:ind w:left="720"/>
      </w:pPr>
      <w:r w:rsidRPr="00474C73">
        <w:t xml:space="preserve">Derudover blev de seneste prisstigninger på fragt med Royal </w:t>
      </w:r>
      <w:proofErr w:type="spellStart"/>
      <w:r w:rsidRPr="00474C73">
        <w:t>Arctic</w:t>
      </w:r>
      <w:proofErr w:type="spellEnd"/>
      <w:r w:rsidRPr="00474C73">
        <w:t xml:space="preserve"> Line (RAL) drøftet. Ifølge en udmelding i pressen (</w:t>
      </w:r>
      <w:proofErr w:type="spellStart"/>
      <w:r w:rsidRPr="00474C73">
        <w:t>Sermitsiaq</w:t>
      </w:r>
      <w:proofErr w:type="spellEnd"/>
      <w:r w:rsidRPr="00474C73">
        <w:t xml:space="preserve">, 23. maj 2025) er stigningerne relateret til dækning af fremtidige investeringer. Det blev bemærket, at RAL tidligere har meldt </w:t>
      </w:r>
      <w:proofErr w:type="gramStart"/>
      <w:r w:rsidRPr="00474C73">
        <w:t>en trinvist prisstruktur</w:t>
      </w:r>
      <w:proofErr w:type="gramEnd"/>
      <w:r w:rsidRPr="00474C73">
        <w:t xml:space="preserve"> ud i 2023, samt at der i øjeblikket tillægges et ETS-gebyr på 8 %.</w:t>
      </w:r>
    </w:p>
    <w:p w14:paraId="2886B090" w14:textId="4B9793F3" w:rsidR="00474C73" w:rsidRPr="00474C73" w:rsidRDefault="00474C73" w:rsidP="001F18F8">
      <w:pPr>
        <w:ind w:left="720"/>
      </w:pPr>
      <w:r w:rsidRPr="00474C73">
        <w:t xml:space="preserve">Afslutningsvis orienterede sekretariatet om, at Grønlands Erhverv (GE) er i gang med at styrke og formalisere rammerne for brancheudvalgenes arbejde. </w:t>
      </w:r>
    </w:p>
    <w:p w14:paraId="6CE0E0D2" w14:textId="77777777" w:rsidR="00474C73" w:rsidRDefault="00474C73" w:rsidP="00981190">
      <w:pPr>
        <w:ind w:left="720"/>
      </w:pPr>
    </w:p>
    <w:p w14:paraId="0C5CC1B9" w14:textId="77777777" w:rsidR="00981190" w:rsidRPr="00981190" w:rsidRDefault="00981190" w:rsidP="00981190">
      <w:pPr>
        <w:pStyle w:val="Listeafsnit"/>
        <w:numPr>
          <w:ilvl w:val="0"/>
          <w:numId w:val="1"/>
        </w:numPr>
      </w:pPr>
      <w:r w:rsidRPr="00981190">
        <w:rPr>
          <w:b/>
          <w:bCs/>
        </w:rPr>
        <w:t>Status på igangværende sager</w:t>
      </w:r>
    </w:p>
    <w:p w14:paraId="061D1712" w14:textId="5D808808" w:rsidR="00981190" w:rsidRPr="00981190" w:rsidRDefault="00981190" w:rsidP="00981190">
      <w:pPr>
        <w:ind w:left="720"/>
      </w:pPr>
      <w:r w:rsidRPr="00981190">
        <w:lastRenderedPageBreak/>
        <w:t>Der blev givet en opdatering på de aktuelle initiativer inden for uddannelsesområdet, særligt med fokus på transport og logistik.</w:t>
      </w:r>
    </w:p>
    <w:p w14:paraId="250AB9AC" w14:textId="77777777" w:rsidR="00981190" w:rsidRPr="00981190" w:rsidRDefault="00981190" w:rsidP="00981190">
      <w:pPr>
        <w:ind w:left="720"/>
      </w:pPr>
      <w:r w:rsidRPr="00981190">
        <w:t>Det blev bemærket, at der fortsat afventes udpegning af en ny ledelse på handelsskolen, hvilket har forsinket igangsættelsen af planlagte tiltag på området.</w:t>
      </w:r>
    </w:p>
    <w:p w14:paraId="2781D4CD" w14:textId="77777777" w:rsidR="00981190" w:rsidRPr="00981190" w:rsidRDefault="00981190" w:rsidP="00981190">
      <w:pPr>
        <w:ind w:left="720"/>
      </w:pPr>
      <w:r w:rsidRPr="00981190">
        <w:t>Flemming orienterede om overvejelserne vedrørende etablering af en erhvervsuddannelsesskole i Nordgrønland med særligt fokus på transportsektoren. Initiativet omfatter blandt andet uddannelser til chauffører og andre relevante fag inden for transport og logistik. Der blev udtrykt ønske om at styrke og prioritere området gennem en målrettet indsats. Flemming undersøger i den forbindelse kontaktoplysninger til det relevante departement for at fremme dialog og afsøge mulighederne.</w:t>
      </w:r>
    </w:p>
    <w:p w14:paraId="3ACD83BB" w14:textId="5EAF7DA2" w:rsidR="00981190" w:rsidRPr="00981190" w:rsidRDefault="00981190" w:rsidP="00981190">
      <w:pPr>
        <w:ind w:left="720"/>
      </w:pPr>
      <w:r w:rsidRPr="00981190">
        <w:t xml:space="preserve">Der blev desuden </w:t>
      </w:r>
      <w:r w:rsidR="002937F9">
        <w:t>talt</w:t>
      </w:r>
      <w:r w:rsidRPr="00981190">
        <w:t xml:space="preserve"> om at se nærmere på ordninger for kvalifikationsanerkendelse, der kan sikre, at kompetencer opnået gennem praktisk erfaring i transportbranchen anerkendes formelt. Dette vil kunne bidrage til en mere fleksibel og inkluderende tilgang til faglig opkvalificering.</w:t>
      </w:r>
    </w:p>
    <w:p w14:paraId="3B08A434" w14:textId="77777777" w:rsidR="00474C73" w:rsidRDefault="00474C73" w:rsidP="00981190">
      <w:pPr>
        <w:ind w:left="720"/>
      </w:pPr>
    </w:p>
    <w:p w14:paraId="3C0D5D15" w14:textId="561A6972" w:rsidR="00C41FB8" w:rsidRPr="00C41FB8" w:rsidRDefault="00C41FB8" w:rsidP="00F77D75">
      <w:pPr>
        <w:pStyle w:val="Listeafsnit"/>
        <w:numPr>
          <w:ilvl w:val="0"/>
          <w:numId w:val="1"/>
        </w:numPr>
      </w:pPr>
      <w:r w:rsidRPr="00C41FB8">
        <w:rPr>
          <w:b/>
          <w:bCs/>
        </w:rPr>
        <w:t>Medlemsinput – punkter til behandling</w:t>
      </w:r>
    </w:p>
    <w:p w14:paraId="67B8C35F" w14:textId="77777777" w:rsidR="00C41FB8" w:rsidRPr="00C41FB8" w:rsidRDefault="00C41FB8" w:rsidP="00F77D75">
      <w:pPr>
        <w:ind w:left="720"/>
      </w:pPr>
      <w:r w:rsidRPr="00C41FB8">
        <w:rPr>
          <w:i/>
          <w:iCs/>
        </w:rPr>
        <w:t>Manglende truckkurser og kapacitet på J&amp;M i Nuuk</w:t>
      </w:r>
      <w:r w:rsidRPr="00C41FB8">
        <w:br/>
        <w:t>Der blev rejst bekymring over manglen på truckkurser og den tilhørende lange venteliste. Flere andre uddannelsesområder på J&amp;M-skolen i Nuuk er ligeledes udfordret af mangel på kvalificerede undervisere og begrænsede investeringer i undervisningsfaciliteter. Det blev foreslået at afdække ventelistens omfang og identificere mulige løsninger.</w:t>
      </w:r>
    </w:p>
    <w:p w14:paraId="362BFE10" w14:textId="77777777" w:rsidR="00C41FB8" w:rsidRPr="00C41FB8" w:rsidRDefault="00C41FB8" w:rsidP="00605252">
      <w:pPr>
        <w:pStyle w:val="Listeafsnit"/>
        <w:numPr>
          <w:ilvl w:val="0"/>
          <w:numId w:val="9"/>
        </w:numPr>
        <w:tabs>
          <w:tab w:val="num" w:pos="720"/>
        </w:tabs>
      </w:pPr>
      <w:r w:rsidRPr="00605252">
        <w:rPr>
          <w:i/>
          <w:iCs/>
        </w:rPr>
        <w:t>Action item</w:t>
      </w:r>
      <w:r w:rsidRPr="00C41FB8">
        <w:t>: Dan undersøger, hvem den relevante kontaktperson på J&amp;M-skolen er, og forhører sig blandt medlemmerne og skolen om den aktuelle situation.</w:t>
      </w:r>
    </w:p>
    <w:p w14:paraId="50BE6A87" w14:textId="77777777" w:rsidR="00C41FB8" w:rsidRPr="00C41FB8" w:rsidRDefault="00C41FB8" w:rsidP="00F77D75">
      <w:pPr>
        <w:ind w:left="720"/>
      </w:pPr>
      <w:r w:rsidRPr="00C41FB8">
        <w:rPr>
          <w:i/>
          <w:iCs/>
        </w:rPr>
        <w:t>AMA-midler og uddannelsesudbud</w:t>
      </w:r>
      <w:r w:rsidRPr="00C41FB8">
        <w:br/>
        <w:t>Det blev påpeget, at AMA-midlerne ikke længere er øremærket til uddannelsesformål. Dette har medført et fald i antallet af udbudte programmer og en generel bekymring for udviklingen af erhvervsrettet opkvalificering.</w:t>
      </w:r>
    </w:p>
    <w:p w14:paraId="34099828" w14:textId="77777777" w:rsidR="00C41FB8" w:rsidRPr="00C41FB8" w:rsidRDefault="00C41FB8" w:rsidP="00F77D75">
      <w:pPr>
        <w:ind w:left="720"/>
      </w:pPr>
      <w:r w:rsidRPr="00C41FB8">
        <w:rPr>
          <w:i/>
          <w:iCs/>
        </w:rPr>
        <w:t>Ændrede åbningstider hos RAL og konsekvenser for medlemmer</w:t>
      </w:r>
      <w:r w:rsidRPr="00C41FB8">
        <w:br/>
        <w:t xml:space="preserve">Flere medlemmer oplever konsekvenser af </w:t>
      </w:r>
      <w:proofErr w:type="spellStart"/>
      <w:r w:rsidRPr="00C41FB8">
        <w:t>RAL’s</w:t>
      </w:r>
      <w:proofErr w:type="spellEnd"/>
      <w:r w:rsidRPr="00C41FB8">
        <w:t xml:space="preserve"> ændrede åbningstider langs kysten. I Nuuk er åbningstiderne uændrede, men i byer som Ilulissat er adgangen til havnepladsen blevet begrænset, hvilket skaber store udfordringer – bl.a. i forbindelse med søsætning af både – på trods af reducerede mængder fragt.</w:t>
      </w:r>
    </w:p>
    <w:p w14:paraId="6F1F0B93" w14:textId="77777777" w:rsidR="00C41FB8" w:rsidRPr="00C41FB8" w:rsidRDefault="00C41FB8" w:rsidP="00605252">
      <w:pPr>
        <w:pStyle w:val="Listeafsnit"/>
        <w:numPr>
          <w:ilvl w:val="0"/>
          <w:numId w:val="9"/>
        </w:numPr>
      </w:pPr>
      <w:r w:rsidRPr="00605252">
        <w:rPr>
          <w:i/>
          <w:iCs/>
        </w:rPr>
        <w:lastRenderedPageBreak/>
        <w:t>Action item</w:t>
      </w:r>
      <w:r w:rsidRPr="00C41FB8">
        <w:t>: Der ønskes opfølgende møde med John Åge fra RAL med henblik på at skabe klarhed over klagepunkter, adgangsbegrænsninger, eventuelle nye gebyrer og oplevede serviceforringelser.</w:t>
      </w:r>
    </w:p>
    <w:p w14:paraId="150BE677" w14:textId="77777777" w:rsidR="00C41FB8" w:rsidRPr="00C41FB8" w:rsidRDefault="00C41FB8" w:rsidP="00F77D75">
      <w:pPr>
        <w:ind w:left="720"/>
      </w:pPr>
      <w:r w:rsidRPr="00C41FB8">
        <w:rPr>
          <w:i/>
          <w:iCs/>
        </w:rPr>
        <w:t>Overgang til MGO (Marine Gas Oil)</w:t>
      </w:r>
      <w:r w:rsidRPr="00C41FB8">
        <w:br/>
        <w:t>Overgangen til MGO blev drøftet, herunder de tilhørende prisændringer og praktiske implikationer for virksomheder og transportaktører.</w:t>
      </w:r>
    </w:p>
    <w:p w14:paraId="0495119D" w14:textId="77777777" w:rsidR="00C41FB8" w:rsidRPr="00C41FB8" w:rsidRDefault="00C41FB8" w:rsidP="00F77D75">
      <w:pPr>
        <w:ind w:left="720"/>
      </w:pPr>
      <w:r w:rsidRPr="00C41FB8">
        <w:t>Manglende adgang til køresagkyndige uden for Nuuk</w:t>
      </w:r>
      <w:r w:rsidRPr="00C41FB8">
        <w:br/>
        <w:t>Der er stor mangel på adgang til køresagkyndige i Aasiaat og øvrige kystbyer, hvilket især påvirker muligheden for at opnå stort kørekort. Det medfører betydelige ventetider og begrænser erhvervsmæssige muligheder. Et forslag blev fremsat om etablering af et rejsehold, som på rotationsbasis kan forestå køreprøver.</w:t>
      </w:r>
      <w:r w:rsidRPr="00C41FB8">
        <w:br/>
      </w:r>
      <w:proofErr w:type="spellStart"/>
      <w:r w:rsidRPr="00C41FB8">
        <w:t>Angutinnguaq</w:t>
      </w:r>
      <w:proofErr w:type="spellEnd"/>
      <w:r w:rsidRPr="00C41FB8">
        <w:t xml:space="preserve"> understregede, at området stadig hører under statens ansvarsområde, og at der bør tages kontakt til politiet, relevante embedsværk og grønlandske </w:t>
      </w:r>
      <w:proofErr w:type="spellStart"/>
      <w:r w:rsidRPr="00C41FB8">
        <w:t>MF’ere</w:t>
      </w:r>
      <w:proofErr w:type="spellEnd"/>
      <w:r w:rsidRPr="00C41FB8">
        <w:t xml:space="preserve"> for at fremme sagen.</w:t>
      </w:r>
    </w:p>
    <w:p w14:paraId="65D17838" w14:textId="77777777" w:rsidR="00C41FB8" w:rsidRPr="00C41FB8" w:rsidRDefault="00C41FB8" w:rsidP="00605252">
      <w:pPr>
        <w:pStyle w:val="Listeafsnit"/>
        <w:numPr>
          <w:ilvl w:val="0"/>
          <w:numId w:val="9"/>
        </w:numPr>
        <w:tabs>
          <w:tab w:val="num" w:pos="720"/>
        </w:tabs>
      </w:pPr>
      <w:r w:rsidRPr="00605252">
        <w:rPr>
          <w:i/>
          <w:iCs/>
        </w:rPr>
        <w:t>Action item</w:t>
      </w:r>
      <w:r w:rsidRPr="00C41FB8">
        <w:t xml:space="preserve">: </w:t>
      </w:r>
      <w:proofErr w:type="spellStart"/>
      <w:r w:rsidRPr="00C41FB8">
        <w:t>Angutinnguaq</w:t>
      </w:r>
      <w:proofErr w:type="spellEnd"/>
      <w:r w:rsidRPr="00C41FB8">
        <w:t xml:space="preserve"> undersøger, hvem der bør kontaktes hos politiet i forhold til etablering af et sådant rejsehold.</w:t>
      </w:r>
    </w:p>
    <w:p w14:paraId="2FFDE16C" w14:textId="77777777" w:rsidR="00C41FB8" w:rsidRPr="00C41FB8" w:rsidRDefault="00C41FB8" w:rsidP="00F77D75">
      <w:pPr>
        <w:ind w:left="720"/>
      </w:pPr>
      <w:r w:rsidRPr="00C41FB8">
        <w:rPr>
          <w:i/>
          <w:iCs/>
        </w:rPr>
        <w:t>Frit lejde for aflevering af metalskrot</w:t>
      </w:r>
      <w:r w:rsidRPr="00C41FB8">
        <w:br/>
        <w:t>Der blev spurgt til, hvilket brancheudvalg der er ansvarligt for ordninger om frit lejde i forbindelse med aflevering af metalskrot, samt hvem der konkret administrerer dette. Flemming nævnte, at sådanne ordninger typisk annonceres i forbindelse med forårsrengøring og at skibe lejlighedsvis kan medtage skrot. Det blev fremhævet, at skrotpriserne i øjeblikket er høje, hvilket potentielt kan øge incitamentet. Tage nævnte desuden transport af udtjente biler fra Nuuk til Danmark som et eksempel på relevant logistik.</w:t>
      </w:r>
    </w:p>
    <w:p w14:paraId="39BDC759" w14:textId="7F2073BB" w:rsidR="00C41FB8" w:rsidRPr="00C41FB8" w:rsidRDefault="00C41FB8" w:rsidP="00605252">
      <w:pPr>
        <w:pStyle w:val="Listeafsnit"/>
        <w:numPr>
          <w:ilvl w:val="0"/>
          <w:numId w:val="9"/>
        </w:numPr>
      </w:pPr>
      <w:r w:rsidRPr="00605252">
        <w:rPr>
          <w:i/>
          <w:iCs/>
        </w:rPr>
        <w:t>Action item</w:t>
      </w:r>
      <w:r w:rsidRPr="00C41FB8">
        <w:t xml:space="preserve">: Dan kontakter direktøren hos </w:t>
      </w:r>
      <w:r w:rsidR="0081775E">
        <w:t>ESANI A/S</w:t>
      </w:r>
      <w:r w:rsidRPr="00C41FB8">
        <w:t xml:space="preserve"> for at høre nærmere om deres erfaringer med metalskrottransport og om modellen kan anvendes andre steder langs kysten.</w:t>
      </w:r>
    </w:p>
    <w:p w14:paraId="157356EC" w14:textId="77777777" w:rsidR="00474C73" w:rsidRDefault="00474C73" w:rsidP="00F77D75">
      <w:pPr>
        <w:ind w:left="720"/>
      </w:pPr>
    </w:p>
    <w:p w14:paraId="7B6C2CE1" w14:textId="4EEEBBC5" w:rsidR="00C41FB8" w:rsidRPr="00C41FB8" w:rsidRDefault="00C41FB8" w:rsidP="00F77D75">
      <w:pPr>
        <w:pStyle w:val="Listeafsnit"/>
        <w:numPr>
          <w:ilvl w:val="0"/>
          <w:numId w:val="1"/>
        </w:numPr>
      </w:pPr>
      <w:r w:rsidRPr="00C41FB8">
        <w:rPr>
          <w:b/>
          <w:bCs/>
        </w:rPr>
        <w:t>Eventuelt og forslag til næste møde</w:t>
      </w:r>
    </w:p>
    <w:p w14:paraId="0002B658" w14:textId="77777777" w:rsidR="00C41FB8" w:rsidRPr="00C41FB8" w:rsidRDefault="00C41FB8" w:rsidP="00F77D75">
      <w:pPr>
        <w:ind w:left="720"/>
      </w:pPr>
      <w:proofErr w:type="spellStart"/>
      <w:r w:rsidRPr="00C41FB8">
        <w:t>Angutinnguaq</w:t>
      </w:r>
      <w:proofErr w:type="spellEnd"/>
      <w:r w:rsidRPr="00C41FB8">
        <w:t xml:space="preserve"> orienterede om sit ansvar for kunder tilknyttet forsvaret og om en ny delaftale, der har til formål at styrke samarbejdet mellem det danske forsvar og lokale grønlandske virksomheder. Tidligere aftaler har imidlertid ikke ført til konkrete resultater, men der er nu igangsat nye initiativer med et øget fokus på lokal inddragelse.</w:t>
      </w:r>
    </w:p>
    <w:p w14:paraId="0319F22A" w14:textId="77777777" w:rsidR="00C41FB8" w:rsidRPr="00C41FB8" w:rsidRDefault="00C41FB8" w:rsidP="00F77D75">
      <w:pPr>
        <w:ind w:left="720"/>
      </w:pPr>
      <w:proofErr w:type="spellStart"/>
      <w:r w:rsidRPr="00C41FB8">
        <w:lastRenderedPageBreak/>
        <w:t>Angutinnguaq</w:t>
      </w:r>
      <w:proofErr w:type="spellEnd"/>
      <w:r w:rsidRPr="00C41FB8">
        <w:t xml:space="preserve"> deltog for nylig i et meget udbytterigt arrangement i Danmark, hvor der blev givet indsigt i, hvordan grønlandske aktører kan komme i betragtning til forsvarsrelaterede opgaver. Det blev dog bemærket, at sådanne arrangementer stort set udelukkende afholdes i Danmark, og at der er et udtalt behov for tilsvarende aktiviteter i Grønland for at styrke lokale virksomheders adgang og deltagelse.</w:t>
      </w:r>
    </w:p>
    <w:p w14:paraId="156BDE79" w14:textId="77777777" w:rsidR="00C41FB8" w:rsidRPr="00C41FB8" w:rsidRDefault="00C41FB8" w:rsidP="00605252">
      <w:pPr>
        <w:pStyle w:val="Listeafsnit"/>
        <w:numPr>
          <w:ilvl w:val="0"/>
          <w:numId w:val="9"/>
        </w:numPr>
        <w:tabs>
          <w:tab w:val="num" w:pos="720"/>
        </w:tabs>
      </w:pPr>
      <w:r w:rsidRPr="00605252">
        <w:rPr>
          <w:i/>
          <w:iCs/>
        </w:rPr>
        <w:t>Action item</w:t>
      </w:r>
      <w:r w:rsidRPr="00C41FB8">
        <w:t xml:space="preserve">: Dan </w:t>
      </w:r>
      <w:proofErr w:type="gramStart"/>
      <w:r w:rsidRPr="00C41FB8">
        <w:t>tager kontakt til</w:t>
      </w:r>
      <w:proofErr w:type="gramEnd"/>
      <w:r w:rsidRPr="00C41FB8">
        <w:t xml:space="preserve"> CK for at drøfte, hvilke muligheder der findes for at etablere lignende arrangementer i Grønland og sikre lokal forankring i forsvarsrelaterede udbud.</w:t>
      </w:r>
    </w:p>
    <w:p w14:paraId="21093495" w14:textId="7A994180" w:rsidR="00C41FB8" w:rsidRPr="00C41FB8" w:rsidRDefault="00C41FB8" w:rsidP="00F77D75">
      <w:pPr>
        <w:ind w:left="720"/>
      </w:pPr>
    </w:p>
    <w:p w14:paraId="7932F5DE" w14:textId="77777777" w:rsidR="00C41FB8" w:rsidRPr="00C41FB8" w:rsidRDefault="00C41FB8" w:rsidP="00F77D75">
      <w:pPr>
        <w:ind w:left="720"/>
      </w:pPr>
      <w:r w:rsidRPr="00C41FB8">
        <w:rPr>
          <w:b/>
          <w:bCs/>
        </w:rPr>
        <w:t>Næste møde:</w:t>
      </w:r>
      <w:r w:rsidRPr="00C41FB8">
        <w:br/>
        <w:t>Uge 34 – onsdag den 20. august 2025 kl. 9:00</w:t>
      </w:r>
    </w:p>
    <w:p w14:paraId="02EBC390" w14:textId="77777777" w:rsidR="00C41FB8" w:rsidRDefault="00C41FB8" w:rsidP="00474C73"/>
    <w:sectPr w:rsidR="00C41FB8" w:rsidSect="00DC723C">
      <w:footerReference w:type="default" r:id="rId7"/>
      <w:headerReference w:type="first" r:id="rId8"/>
      <w:footerReference w:type="first" r:id="rId9"/>
      <w:pgSz w:w="11906" w:h="16838"/>
      <w:pgMar w:top="2083"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F3BF" w14:textId="77777777" w:rsidR="00477373" w:rsidRDefault="00477373" w:rsidP="00F77D75">
      <w:pPr>
        <w:spacing w:after="0" w:line="240" w:lineRule="auto"/>
      </w:pPr>
      <w:r>
        <w:separator/>
      </w:r>
    </w:p>
  </w:endnote>
  <w:endnote w:type="continuationSeparator" w:id="0">
    <w:p w14:paraId="559EC796" w14:textId="77777777" w:rsidR="00477373" w:rsidRDefault="00477373" w:rsidP="00F7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243786"/>
      <w:docPartObj>
        <w:docPartGallery w:val="Page Numbers (Bottom of Page)"/>
        <w:docPartUnique/>
      </w:docPartObj>
    </w:sdtPr>
    <w:sdtEndPr>
      <w:rPr>
        <w:sz w:val="22"/>
        <w:szCs w:val="22"/>
      </w:rPr>
    </w:sdtEndPr>
    <w:sdtContent>
      <w:p w14:paraId="42D53CDD" w14:textId="78DC3EB6" w:rsidR="00DC723C" w:rsidRDefault="00DC723C">
        <w:pPr>
          <w:pStyle w:val="Sidefod"/>
          <w:jc w:val="right"/>
        </w:pPr>
        <w:r w:rsidRPr="00DC723C">
          <w:rPr>
            <w:sz w:val="22"/>
            <w:szCs w:val="22"/>
          </w:rPr>
          <w:fldChar w:fldCharType="begin"/>
        </w:r>
        <w:r w:rsidRPr="00DC723C">
          <w:rPr>
            <w:sz w:val="22"/>
            <w:szCs w:val="22"/>
          </w:rPr>
          <w:instrText>PAGE   \* MERGEFORMAT</w:instrText>
        </w:r>
        <w:r w:rsidRPr="00DC723C">
          <w:rPr>
            <w:sz w:val="22"/>
            <w:szCs w:val="22"/>
          </w:rPr>
          <w:fldChar w:fldCharType="separate"/>
        </w:r>
        <w:r w:rsidRPr="00DC723C">
          <w:rPr>
            <w:sz w:val="22"/>
            <w:szCs w:val="22"/>
          </w:rPr>
          <w:t>2</w:t>
        </w:r>
        <w:r w:rsidRPr="00DC723C">
          <w:rPr>
            <w:sz w:val="22"/>
            <w:szCs w:val="22"/>
          </w:rPr>
          <w:fldChar w:fldCharType="end"/>
        </w:r>
      </w:p>
    </w:sdtContent>
  </w:sdt>
  <w:p w14:paraId="73C0B463" w14:textId="77777777" w:rsidR="00DC723C" w:rsidRDefault="00DC72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B0BE" w14:textId="60AA3673" w:rsidR="00DC723C" w:rsidRDefault="00DC723C">
    <w:pPr>
      <w:pStyle w:val="Sidefod"/>
      <w:jc w:val="right"/>
    </w:pPr>
  </w:p>
  <w:p w14:paraId="29F80850" w14:textId="77777777" w:rsidR="00DC723C" w:rsidRDefault="00DC72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F2D6" w14:textId="77777777" w:rsidR="00477373" w:rsidRDefault="00477373" w:rsidP="00F77D75">
      <w:pPr>
        <w:spacing w:after="0" w:line="240" w:lineRule="auto"/>
      </w:pPr>
      <w:r>
        <w:separator/>
      </w:r>
    </w:p>
  </w:footnote>
  <w:footnote w:type="continuationSeparator" w:id="0">
    <w:p w14:paraId="2091EF86" w14:textId="77777777" w:rsidR="00477373" w:rsidRDefault="00477373" w:rsidP="00F7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7C03" w14:textId="27633772" w:rsidR="00F77D75" w:rsidRDefault="00F77D75">
    <w:pPr>
      <w:pStyle w:val="Sidehoved"/>
    </w:pPr>
    <w:r w:rsidRPr="00852945">
      <w:rPr>
        <w:rFonts w:ascii="Tahoma" w:eastAsia="Times New Roman" w:hAnsi="Tahoma" w:cs="Tahoma"/>
        <w:noProof/>
        <w:sz w:val="20"/>
        <w:szCs w:val="20"/>
        <w:lang w:eastAsia="da-DK"/>
      </w:rPr>
      <w:drawing>
        <wp:anchor distT="0" distB="0" distL="114300" distR="114300" simplePos="0" relativeHeight="251659264" behindDoc="1" locked="0" layoutInCell="1" allowOverlap="1" wp14:anchorId="2452E1F0" wp14:editId="70ED1E45">
          <wp:simplePos x="0" y="0"/>
          <wp:positionH relativeFrom="page">
            <wp:align>right</wp:align>
          </wp:positionH>
          <wp:positionV relativeFrom="paragraph">
            <wp:posOffset>-781685</wp:posOffset>
          </wp:positionV>
          <wp:extent cx="7560000" cy="1730010"/>
          <wp:effectExtent l="0" t="0" r="3175" b="3810"/>
          <wp:wrapNone/>
          <wp:docPr id="1641821503" name="Billede 1641821503"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skærmbillede, Font/skrifttype, design&#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763"/>
    <w:multiLevelType w:val="multilevel"/>
    <w:tmpl w:val="961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B0C52"/>
    <w:multiLevelType w:val="multilevel"/>
    <w:tmpl w:val="9FD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2D1C"/>
    <w:multiLevelType w:val="multilevel"/>
    <w:tmpl w:val="6EE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A570A"/>
    <w:multiLevelType w:val="multilevel"/>
    <w:tmpl w:val="DF4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17C30"/>
    <w:multiLevelType w:val="hybridMultilevel"/>
    <w:tmpl w:val="B588BEE2"/>
    <w:lvl w:ilvl="0" w:tplc="6A04B81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B832F9D"/>
    <w:multiLevelType w:val="multilevel"/>
    <w:tmpl w:val="AB7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D4831"/>
    <w:multiLevelType w:val="hybridMultilevel"/>
    <w:tmpl w:val="33BCFE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7D21F59"/>
    <w:multiLevelType w:val="multilevel"/>
    <w:tmpl w:val="801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A3F29"/>
    <w:multiLevelType w:val="hybridMultilevel"/>
    <w:tmpl w:val="9978152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649555275">
    <w:abstractNumId w:val="4"/>
  </w:num>
  <w:num w:numId="2" w16cid:durableId="722683226">
    <w:abstractNumId w:val="7"/>
  </w:num>
  <w:num w:numId="3" w16cid:durableId="1250308309">
    <w:abstractNumId w:val="0"/>
  </w:num>
  <w:num w:numId="4" w16cid:durableId="575434806">
    <w:abstractNumId w:val="3"/>
  </w:num>
  <w:num w:numId="5" w16cid:durableId="1575551596">
    <w:abstractNumId w:val="1"/>
  </w:num>
  <w:num w:numId="6" w16cid:durableId="558134164">
    <w:abstractNumId w:val="5"/>
  </w:num>
  <w:num w:numId="7" w16cid:durableId="1972250612">
    <w:abstractNumId w:val="2"/>
  </w:num>
  <w:num w:numId="8" w16cid:durableId="1235165463">
    <w:abstractNumId w:val="6"/>
  </w:num>
  <w:num w:numId="9" w16cid:durableId="1673218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73"/>
    <w:rsid w:val="001F18F8"/>
    <w:rsid w:val="002937F9"/>
    <w:rsid w:val="00420C46"/>
    <w:rsid w:val="00474C73"/>
    <w:rsid w:val="00477373"/>
    <w:rsid w:val="004B681A"/>
    <w:rsid w:val="004E245D"/>
    <w:rsid w:val="00605252"/>
    <w:rsid w:val="0064737C"/>
    <w:rsid w:val="006A1666"/>
    <w:rsid w:val="006D41D9"/>
    <w:rsid w:val="0081775E"/>
    <w:rsid w:val="00981190"/>
    <w:rsid w:val="00B90223"/>
    <w:rsid w:val="00C41FB8"/>
    <w:rsid w:val="00DA6588"/>
    <w:rsid w:val="00DC723C"/>
    <w:rsid w:val="00E11013"/>
    <w:rsid w:val="00EB59E7"/>
    <w:rsid w:val="00F77D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9A3D9"/>
  <w15:chartTrackingRefBased/>
  <w15:docId w15:val="{277F8B4A-9B09-487B-96F9-82EF1748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7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4C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4C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4C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4C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4C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4C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4C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74C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74C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74C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74C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74C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74C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74C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74C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74C73"/>
    <w:rPr>
      <w:rFonts w:eastAsiaTheme="majorEastAsia" w:cstheme="majorBidi"/>
      <w:color w:val="272727" w:themeColor="text1" w:themeTint="D8"/>
    </w:rPr>
  </w:style>
  <w:style w:type="paragraph" w:styleId="Titel">
    <w:name w:val="Title"/>
    <w:basedOn w:val="Normal"/>
    <w:next w:val="Normal"/>
    <w:link w:val="TitelTegn"/>
    <w:uiPriority w:val="10"/>
    <w:qFormat/>
    <w:rsid w:val="0047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4C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74C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74C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74C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74C73"/>
    <w:rPr>
      <w:i/>
      <w:iCs/>
      <w:color w:val="404040" w:themeColor="text1" w:themeTint="BF"/>
    </w:rPr>
  </w:style>
  <w:style w:type="paragraph" w:styleId="Listeafsnit">
    <w:name w:val="List Paragraph"/>
    <w:basedOn w:val="Normal"/>
    <w:uiPriority w:val="34"/>
    <w:qFormat/>
    <w:rsid w:val="00474C73"/>
    <w:pPr>
      <w:ind w:left="720"/>
      <w:contextualSpacing/>
    </w:pPr>
  </w:style>
  <w:style w:type="character" w:styleId="Kraftigfremhvning">
    <w:name w:val="Intense Emphasis"/>
    <w:basedOn w:val="Standardskrifttypeiafsnit"/>
    <w:uiPriority w:val="21"/>
    <w:qFormat/>
    <w:rsid w:val="00474C73"/>
    <w:rPr>
      <w:i/>
      <w:iCs/>
      <w:color w:val="0F4761" w:themeColor="accent1" w:themeShade="BF"/>
    </w:rPr>
  </w:style>
  <w:style w:type="paragraph" w:styleId="Strktcitat">
    <w:name w:val="Intense Quote"/>
    <w:basedOn w:val="Normal"/>
    <w:next w:val="Normal"/>
    <w:link w:val="StrktcitatTegn"/>
    <w:uiPriority w:val="30"/>
    <w:qFormat/>
    <w:rsid w:val="0047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74C73"/>
    <w:rPr>
      <w:i/>
      <w:iCs/>
      <w:color w:val="0F4761" w:themeColor="accent1" w:themeShade="BF"/>
    </w:rPr>
  </w:style>
  <w:style w:type="character" w:styleId="Kraftighenvisning">
    <w:name w:val="Intense Reference"/>
    <w:basedOn w:val="Standardskrifttypeiafsnit"/>
    <w:uiPriority w:val="32"/>
    <w:qFormat/>
    <w:rsid w:val="00474C73"/>
    <w:rPr>
      <w:b/>
      <w:bCs/>
      <w:smallCaps/>
      <w:color w:val="0F4761" w:themeColor="accent1" w:themeShade="BF"/>
      <w:spacing w:val="5"/>
    </w:rPr>
  </w:style>
  <w:style w:type="paragraph" w:styleId="Sidehoved">
    <w:name w:val="header"/>
    <w:basedOn w:val="Normal"/>
    <w:link w:val="SidehovedTegn"/>
    <w:uiPriority w:val="99"/>
    <w:unhideWhenUsed/>
    <w:rsid w:val="00F77D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7D75"/>
  </w:style>
  <w:style w:type="paragraph" w:styleId="Sidefod">
    <w:name w:val="footer"/>
    <w:basedOn w:val="Normal"/>
    <w:link w:val="SidefodTegn"/>
    <w:uiPriority w:val="99"/>
    <w:unhideWhenUsed/>
    <w:rsid w:val="00F77D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7742">
      <w:bodyDiv w:val="1"/>
      <w:marLeft w:val="0"/>
      <w:marRight w:val="0"/>
      <w:marTop w:val="0"/>
      <w:marBottom w:val="0"/>
      <w:divBdr>
        <w:top w:val="none" w:sz="0" w:space="0" w:color="auto"/>
        <w:left w:val="none" w:sz="0" w:space="0" w:color="auto"/>
        <w:bottom w:val="none" w:sz="0" w:space="0" w:color="auto"/>
        <w:right w:val="none" w:sz="0" w:space="0" w:color="auto"/>
      </w:divBdr>
    </w:div>
    <w:div w:id="525599711">
      <w:bodyDiv w:val="1"/>
      <w:marLeft w:val="0"/>
      <w:marRight w:val="0"/>
      <w:marTop w:val="0"/>
      <w:marBottom w:val="0"/>
      <w:divBdr>
        <w:top w:val="none" w:sz="0" w:space="0" w:color="auto"/>
        <w:left w:val="none" w:sz="0" w:space="0" w:color="auto"/>
        <w:bottom w:val="none" w:sz="0" w:space="0" w:color="auto"/>
        <w:right w:val="none" w:sz="0" w:space="0" w:color="auto"/>
      </w:divBdr>
      <w:divsChild>
        <w:div w:id="82577289">
          <w:marLeft w:val="0"/>
          <w:marRight w:val="0"/>
          <w:marTop w:val="0"/>
          <w:marBottom w:val="0"/>
          <w:divBdr>
            <w:top w:val="none" w:sz="0" w:space="0" w:color="auto"/>
            <w:left w:val="none" w:sz="0" w:space="0" w:color="auto"/>
            <w:bottom w:val="none" w:sz="0" w:space="0" w:color="auto"/>
            <w:right w:val="none" w:sz="0" w:space="0" w:color="auto"/>
          </w:divBdr>
          <w:divsChild>
            <w:div w:id="1222204940">
              <w:marLeft w:val="0"/>
              <w:marRight w:val="0"/>
              <w:marTop w:val="0"/>
              <w:marBottom w:val="0"/>
              <w:divBdr>
                <w:top w:val="none" w:sz="0" w:space="0" w:color="auto"/>
                <w:left w:val="none" w:sz="0" w:space="0" w:color="auto"/>
                <w:bottom w:val="none" w:sz="0" w:space="0" w:color="auto"/>
                <w:right w:val="none" w:sz="0" w:space="0" w:color="auto"/>
              </w:divBdr>
              <w:divsChild>
                <w:div w:id="847406940">
                  <w:marLeft w:val="0"/>
                  <w:marRight w:val="0"/>
                  <w:marTop w:val="0"/>
                  <w:marBottom w:val="0"/>
                  <w:divBdr>
                    <w:top w:val="none" w:sz="0" w:space="0" w:color="auto"/>
                    <w:left w:val="none" w:sz="0" w:space="0" w:color="auto"/>
                    <w:bottom w:val="none" w:sz="0" w:space="0" w:color="auto"/>
                    <w:right w:val="none" w:sz="0" w:space="0" w:color="auto"/>
                  </w:divBdr>
                  <w:divsChild>
                    <w:div w:id="474177490">
                      <w:marLeft w:val="0"/>
                      <w:marRight w:val="0"/>
                      <w:marTop w:val="0"/>
                      <w:marBottom w:val="0"/>
                      <w:divBdr>
                        <w:top w:val="none" w:sz="0" w:space="0" w:color="auto"/>
                        <w:left w:val="none" w:sz="0" w:space="0" w:color="auto"/>
                        <w:bottom w:val="none" w:sz="0" w:space="0" w:color="auto"/>
                        <w:right w:val="none" w:sz="0" w:space="0" w:color="auto"/>
                      </w:divBdr>
                      <w:divsChild>
                        <w:div w:id="1029994141">
                          <w:marLeft w:val="0"/>
                          <w:marRight w:val="0"/>
                          <w:marTop w:val="0"/>
                          <w:marBottom w:val="0"/>
                          <w:divBdr>
                            <w:top w:val="none" w:sz="0" w:space="0" w:color="auto"/>
                            <w:left w:val="none" w:sz="0" w:space="0" w:color="auto"/>
                            <w:bottom w:val="none" w:sz="0" w:space="0" w:color="auto"/>
                            <w:right w:val="none" w:sz="0" w:space="0" w:color="auto"/>
                          </w:divBdr>
                          <w:divsChild>
                            <w:div w:id="1712995374">
                              <w:marLeft w:val="0"/>
                              <w:marRight w:val="0"/>
                              <w:marTop w:val="0"/>
                              <w:marBottom w:val="0"/>
                              <w:divBdr>
                                <w:top w:val="none" w:sz="0" w:space="0" w:color="auto"/>
                                <w:left w:val="none" w:sz="0" w:space="0" w:color="auto"/>
                                <w:bottom w:val="none" w:sz="0" w:space="0" w:color="auto"/>
                                <w:right w:val="none" w:sz="0" w:space="0" w:color="auto"/>
                              </w:divBdr>
                              <w:divsChild>
                                <w:div w:id="2121531575">
                                  <w:marLeft w:val="0"/>
                                  <w:marRight w:val="0"/>
                                  <w:marTop w:val="0"/>
                                  <w:marBottom w:val="0"/>
                                  <w:divBdr>
                                    <w:top w:val="none" w:sz="0" w:space="0" w:color="auto"/>
                                    <w:left w:val="none" w:sz="0" w:space="0" w:color="auto"/>
                                    <w:bottom w:val="none" w:sz="0" w:space="0" w:color="auto"/>
                                    <w:right w:val="none" w:sz="0" w:space="0" w:color="auto"/>
                                  </w:divBdr>
                                  <w:divsChild>
                                    <w:div w:id="12796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115713">
      <w:bodyDiv w:val="1"/>
      <w:marLeft w:val="0"/>
      <w:marRight w:val="0"/>
      <w:marTop w:val="0"/>
      <w:marBottom w:val="0"/>
      <w:divBdr>
        <w:top w:val="none" w:sz="0" w:space="0" w:color="auto"/>
        <w:left w:val="none" w:sz="0" w:space="0" w:color="auto"/>
        <w:bottom w:val="none" w:sz="0" w:space="0" w:color="auto"/>
        <w:right w:val="none" w:sz="0" w:space="0" w:color="auto"/>
      </w:divBdr>
    </w:div>
    <w:div w:id="935789546">
      <w:bodyDiv w:val="1"/>
      <w:marLeft w:val="0"/>
      <w:marRight w:val="0"/>
      <w:marTop w:val="0"/>
      <w:marBottom w:val="0"/>
      <w:divBdr>
        <w:top w:val="none" w:sz="0" w:space="0" w:color="auto"/>
        <w:left w:val="none" w:sz="0" w:space="0" w:color="auto"/>
        <w:bottom w:val="none" w:sz="0" w:space="0" w:color="auto"/>
        <w:right w:val="none" w:sz="0" w:space="0" w:color="auto"/>
      </w:divBdr>
    </w:div>
    <w:div w:id="1128544007">
      <w:bodyDiv w:val="1"/>
      <w:marLeft w:val="0"/>
      <w:marRight w:val="0"/>
      <w:marTop w:val="0"/>
      <w:marBottom w:val="0"/>
      <w:divBdr>
        <w:top w:val="none" w:sz="0" w:space="0" w:color="auto"/>
        <w:left w:val="none" w:sz="0" w:space="0" w:color="auto"/>
        <w:bottom w:val="none" w:sz="0" w:space="0" w:color="auto"/>
        <w:right w:val="none" w:sz="0" w:space="0" w:color="auto"/>
      </w:divBdr>
      <w:divsChild>
        <w:div w:id="1218777865">
          <w:marLeft w:val="0"/>
          <w:marRight w:val="0"/>
          <w:marTop w:val="0"/>
          <w:marBottom w:val="0"/>
          <w:divBdr>
            <w:top w:val="none" w:sz="0" w:space="0" w:color="auto"/>
            <w:left w:val="none" w:sz="0" w:space="0" w:color="auto"/>
            <w:bottom w:val="none" w:sz="0" w:space="0" w:color="auto"/>
            <w:right w:val="none" w:sz="0" w:space="0" w:color="auto"/>
          </w:divBdr>
          <w:divsChild>
            <w:div w:id="1823348529">
              <w:marLeft w:val="0"/>
              <w:marRight w:val="0"/>
              <w:marTop w:val="0"/>
              <w:marBottom w:val="0"/>
              <w:divBdr>
                <w:top w:val="none" w:sz="0" w:space="0" w:color="auto"/>
                <w:left w:val="none" w:sz="0" w:space="0" w:color="auto"/>
                <w:bottom w:val="none" w:sz="0" w:space="0" w:color="auto"/>
                <w:right w:val="none" w:sz="0" w:space="0" w:color="auto"/>
              </w:divBdr>
              <w:divsChild>
                <w:div w:id="531186218">
                  <w:marLeft w:val="0"/>
                  <w:marRight w:val="0"/>
                  <w:marTop w:val="0"/>
                  <w:marBottom w:val="0"/>
                  <w:divBdr>
                    <w:top w:val="none" w:sz="0" w:space="0" w:color="auto"/>
                    <w:left w:val="none" w:sz="0" w:space="0" w:color="auto"/>
                    <w:bottom w:val="none" w:sz="0" w:space="0" w:color="auto"/>
                    <w:right w:val="none" w:sz="0" w:space="0" w:color="auto"/>
                  </w:divBdr>
                  <w:divsChild>
                    <w:div w:id="730808208">
                      <w:marLeft w:val="0"/>
                      <w:marRight w:val="0"/>
                      <w:marTop w:val="0"/>
                      <w:marBottom w:val="0"/>
                      <w:divBdr>
                        <w:top w:val="none" w:sz="0" w:space="0" w:color="auto"/>
                        <w:left w:val="none" w:sz="0" w:space="0" w:color="auto"/>
                        <w:bottom w:val="none" w:sz="0" w:space="0" w:color="auto"/>
                        <w:right w:val="none" w:sz="0" w:space="0" w:color="auto"/>
                      </w:divBdr>
                      <w:divsChild>
                        <w:div w:id="2119324435">
                          <w:marLeft w:val="0"/>
                          <w:marRight w:val="0"/>
                          <w:marTop w:val="0"/>
                          <w:marBottom w:val="0"/>
                          <w:divBdr>
                            <w:top w:val="none" w:sz="0" w:space="0" w:color="auto"/>
                            <w:left w:val="none" w:sz="0" w:space="0" w:color="auto"/>
                            <w:bottom w:val="none" w:sz="0" w:space="0" w:color="auto"/>
                            <w:right w:val="none" w:sz="0" w:space="0" w:color="auto"/>
                          </w:divBdr>
                          <w:divsChild>
                            <w:div w:id="1994096148">
                              <w:marLeft w:val="0"/>
                              <w:marRight w:val="0"/>
                              <w:marTop w:val="0"/>
                              <w:marBottom w:val="0"/>
                              <w:divBdr>
                                <w:top w:val="none" w:sz="0" w:space="0" w:color="auto"/>
                                <w:left w:val="none" w:sz="0" w:space="0" w:color="auto"/>
                                <w:bottom w:val="none" w:sz="0" w:space="0" w:color="auto"/>
                                <w:right w:val="none" w:sz="0" w:space="0" w:color="auto"/>
                              </w:divBdr>
                              <w:divsChild>
                                <w:div w:id="1518890045">
                                  <w:marLeft w:val="0"/>
                                  <w:marRight w:val="0"/>
                                  <w:marTop w:val="0"/>
                                  <w:marBottom w:val="0"/>
                                  <w:divBdr>
                                    <w:top w:val="none" w:sz="0" w:space="0" w:color="auto"/>
                                    <w:left w:val="none" w:sz="0" w:space="0" w:color="auto"/>
                                    <w:bottom w:val="none" w:sz="0" w:space="0" w:color="auto"/>
                                    <w:right w:val="none" w:sz="0" w:space="0" w:color="auto"/>
                                  </w:divBdr>
                                  <w:divsChild>
                                    <w:div w:id="8523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09701">
      <w:bodyDiv w:val="1"/>
      <w:marLeft w:val="0"/>
      <w:marRight w:val="0"/>
      <w:marTop w:val="0"/>
      <w:marBottom w:val="0"/>
      <w:divBdr>
        <w:top w:val="none" w:sz="0" w:space="0" w:color="auto"/>
        <w:left w:val="none" w:sz="0" w:space="0" w:color="auto"/>
        <w:bottom w:val="none" w:sz="0" w:space="0" w:color="auto"/>
        <w:right w:val="none" w:sz="0" w:space="0" w:color="auto"/>
      </w:divBdr>
    </w:div>
    <w:div w:id="1243370453">
      <w:bodyDiv w:val="1"/>
      <w:marLeft w:val="0"/>
      <w:marRight w:val="0"/>
      <w:marTop w:val="0"/>
      <w:marBottom w:val="0"/>
      <w:divBdr>
        <w:top w:val="none" w:sz="0" w:space="0" w:color="auto"/>
        <w:left w:val="none" w:sz="0" w:space="0" w:color="auto"/>
        <w:bottom w:val="none" w:sz="0" w:space="0" w:color="auto"/>
        <w:right w:val="none" w:sz="0" w:space="0" w:color="auto"/>
      </w:divBdr>
    </w:div>
    <w:div w:id="1384326898">
      <w:bodyDiv w:val="1"/>
      <w:marLeft w:val="0"/>
      <w:marRight w:val="0"/>
      <w:marTop w:val="0"/>
      <w:marBottom w:val="0"/>
      <w:divBdr>
        <w:top w:val="none" w:sz="0" w:space="0" w:color="auto"/>
        <w:left w:val="none" w:sz="0" w:space="0" w:color="auto"/>
        <w:bottom w:val="none" w:sz="0" w:space="0" w:color="auto"/>
        <w:right w:val="none" w:sz="0" w:space="0" w:color="auto"/>
      </w:divBdr>
    </w:div>
    <w:div w:id="1408067136">
      <w:bodyDiv w:val="1"/>
      <w:marLeft w:val="0"/>
      <w:marRight w:val="0"/>
      <w:marTop w:val="0"/>
      <w:marBottom w:val="0"/>
      <w:divBdr>
        <w:top w:val="none" w:sz="0" w:space="0" w:color="auto"/>
        <w:left w:val="none" w:sz="0" w:space="0" w:color="auto"/>
        <w:bottom w:val="none" w:sz="0" w:space="0" w:color="auto"/>
        <w:right w:val="none" w:sz="0" w:space="0" w:color="auto"/>
      </w:divBdr>
    </w:div>
    <w:div w:id="1533806091">
      <w:bodyDiv w:val="1"/>
      <w:marLeft w:val="0"/>
      <w:marRight w:val="0"/>
      <w:marTop w:val="0"/>
      <w:marBottom w:val="0"/>
      <w:divBdr>
        <w:top w:val="none" w:sz="0" w:space="0" w:color="auto"/>
        <w:left w:val="none" w:sz="0" w:space="0" w:color="auto"/>
        <w:bottom w:val="none" w:sz="0" w:space="0" w:color="auto"/>
        <w:right w:val="none" w:sz="0" w:space="0" w:color="auto"/>
      </w:divBdr>
    </w:div>
    <w:div w:id="1945651239">
      <w:bodyDiv w:val="1"/>
      <w:marLeft w:val="0"/>
      <w:marRight w:val="0"/>
      <w:marTop w:val="0"/>
      <w:marBottom w:val="0"/>
      <w:divBdr>
        <w:top w:val="none" w:sz="0" w:space="0" w:color="auto"/>
        <w:left w:val="none" w:sz="0" w:space="0" w:color="auto"/>
        <w:bottom w:val="none" w:sz="0" w:space="0" w:color="auto"/>
        <w:right w:val="none" w:sz="0" w:space="0" w:color="auto"/>
      </w:divBdr>
    </w:div>
    <w:div w:id="21346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952</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Sivertsen</dc:creator>
  <cp:keywords/>
  <dc:description/>
  <cp:lastModifiedBy>Dan Sivertsen</cp:lastModifiedBy>
  <cp:revision>6</cp:revision>
  <cp:lastPrinted>2025-06-24T20:58:00Z</cp:lastPrinted>
  <dcterms:created xsi:type="dcterms:W3CDTF">2025-06-24T19:23:00Z</dcterms:created>
  <dcterms:modified xsi:type="dcterms:W3CDTF">2025-10-24T12:53:00Z</dcterms:modified>
</cp:coreProperties>
</file>