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1AD272E7" w14:textId="77777777"/>
    <w:p w:rsidR="00C86591" w:rsidP="00DC3BAC" w:rsidRDefault="00C86591" w14:paraId="168EC224" w14:textId="77777777"/>
    <w:p w:rsidR="00C86591" w:rsidP="00F8606D" w:rsidRDefault="00606B78" w14:paraId="7DBA97B8" w14:textId="188E4365">
      <w:pPr>
        <w:ind w:left="6520" w:firstLine="1304"/>
      </w:pPr>
      <w:r>
        <w:t xml:space="preserve">    </w:t>
      </w:r>
    </w:p>
    <w:p w:rsidR="00ED4F63" w:rsidP="00DC3BAC" w:rsidRDefault="00ED4F63" w14:paraId="7A5B7A55" w14:textId="77777777"/>
    <w:p w:rsidR="00ED4F63" w:rsidP="00DC3BAC" w:rsidRDefault="00ED4F63" w14:paraId="2270FEE6" w14:textId="77777777"/>
    <w:p w:rsidRPr="00F11606" w:rsidR="00ED4F63" w:rsidP="00CE2950" w:rsidRDefault="00910D24" w14:paraId="63EF864F" w14:textId="77777777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F11606">
        <w:rPr>
          <w:rFonts w:ascii="Arial" w:hAnsi="Arial" w:cs="Arial"/>
          <w:sz w:val="24"/>
          <w:szCs w:val="24"/>
        </w:rPr>
        <w:fldChar w:fldCharType="begin"/>
      </w:r>
      <w:r w:rsidRPr="00F11606">
        <w:rPr>
          <w:rFonts w:ascii="Arial" w:hAnsi="Arial" w:cs="Arial"/>
          <w:sz w:val="24"/>
          <w:szCs w:val="24"/>
        </w:rPr>
        <w:instrText xml:space="preserve"> DOCPROPERTY  "DN_D Dokument titel"  \* MERGEFORMAT </w:instrText>
      </w:r>
      <w:r w:rsidRPr="00F1160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>Dagsorden/referat fra BU møde i IT, Kommunikation og Media den 4. september 2024.</w:t>
      </w:r>
      <w:r w:rsidRPr="00F11606">
        <w:rPr>
          <w:rFonts w:ascii="Arial" w:hAnsi="Arial" w:cs="Arial"/>
          <w:sz w:val="24"/>
          <w:szCs w:val="24"/>
        </w:rPr>
        <w:fldChar w:fldCharType="end"/>
      </w:r>
      <w:r w:rsidRPr="00F11606" w:rsidR="00CE2950">
        <w:rPr>
          <w:rFonts w:ascii="Arial" w:hAnsi="Arial" w:cs="Arial"/>
          <w:sz w:val="24"/>
          <w:szCs w:val="24"/>
        </w:rPr>
        <w:tab/>
      </w:r>
    </w:p>
    <w:p w:rsidRPr="0093227E" w:rsidR="00F11606" w:rsidP="00F11606" w:rsidRDefault="00F11606" w14:paraId="228A90C1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Deltagere:</w:t>
      </w:r>
    </w:p>
    <w:p w:rsidRPr="0093227E" w:rsidR="00F11606" w:rsidP="00F11606" w:rsidRDefault="00F11606" w14:paraId="38DFF090" w14:textId="77777777">
      <w:pPr>
        <w:rPr>
          <w:rFonts w:ascii="Arial" w:hAnsi="Arial" w:cs="Arial"/>
          <w:sz w:val="24"/>
          <w:szCs w:val="24"/>
        </w:rPr>
      </w:pPr>
    </w:p>
    <w:p w:rsidRPr="0093227E" w:rsidR="00F11606" w:rsidP="00F11606" w:rsidRDefault="00F11606" w14:paraId="021CA3DA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Morten K. L. Olsen (M</w:t>
      </w:r>
      <w:r>
        <w:rPr>
          <w:rFonts w:ascii="Arial" w:hAnsi="Arial" w:cs="Arial"/>
          <w:sz w:val="24"/>
          <w:szCs w:val="24"/>
        </w:rPr>
        <w:t>O)</w:t>
      </w:r>
    </w:p>
    <w:p w:rsidRPr="0093227E" w:rsidR="00F11606" w:rsidP="00F11606" w:rsidRDefault="00F11606" w14:paraId="1FC68603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Maren Granlien (MG)</w:t>
      </w:r>
    </w:p>
    <w:p w:rsidR="00F11606" w:rsidP="00F11606" w:rsidRDefault="00F11606" w14:paraId="1E0FF431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Nicolaj Christoffersen (NC)</w:t>
      </w:r>
    </w:p>
    <w:p w:rsidRPr="0093227E" w:rsidR="00F11606" w:rsidP="00F11606" w:rsidRDefault="00F11606" w14:paraId="6517B0C6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Brian Torp (BTO)</w:t>
      </w:r>
    </w:p>
    <w:p w:rsidRPr="0093227E" w:rsidR="00F11606" w:rsidP="00F11606" w:rsidRDefault="00F11606" w14:paraId="58E585E1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Martin Vestergaard (MV)</w:t>
      </w:r>
    </w:p>
    <w:p w:rsidRPr="0093227E" w:rsidR="00F11606" w:rsidP="00F11606" w:rsidRDefault="00F11606" w14:paraId="784DDC6E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Lars Krogsgaard-Jensen (LKJ), sekr.</w:t>
      </w:r>
    </w:p>
    <w:p w:rsidRPr="0093227E" w:rsidR="00F11606" w:rsidP="00F11606" w:rsidRDefault="00F11606" w14:paraId="5E0E640A" w14:textId="77777777">
      <w:pPr>
        <w:rPr>
          <w:rFonts w:ascii="Arial" w:hAnsi="Arial" w:cs="Arial"/>
          <w:sz w:val="24"/>
          <w:szCs w:val="24"/>
        </w:rPr>
      </w:pPr>
    </w:p>
    <w:p w:rsidR="00F11606" w:rsidP="00F11606" w:rsidRDefault="00F11606" w14:paraId="6920CC0A" w14:textId="77777777">
      <w:pPr>
        <w:rPr>
          <w:rFonts w:ascii="Arial" w:hAnsi="Arial" w:cs="Arial"/>
          <w:sz w:val="24"/>
          <w:szCs w:val="24"/>
        </w:rPr>
      </w:pPr>
    </w:p>
    <w:p w:rsidRPr="00F34FFB" w:rsidR="00F11606" w:rsidP="00F11606" w:rsidRDefault="00F11606" w14:paraId="2A4097DE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  <w:u w:val="single"/>
        </w:rPr>
        <w:t>Dagsorden:</w:t>
      </w:r>
    </w:p>
    <w:p w:rsidRPr="00F34FFB" w:rsidR="00F11606" w:rsidP="00F11606" w:rsidRDefault="00F11606" w14:paraId="0B0ED946" w14:textId="77777777">
      <w:pPr>
        <w:rPr>
          <w:rFonts w:ascii="Arial" w:hAnsi="Arial" w:cs="Arial"/>
          <w:sz w:val="24"/>
          <w:szCs w:val="24"/>
        </w:rPr>
      </w:pPr>
    </w:p>
    <w:p w:rsidRPr="00F34FFB" w:rsidR="00F11606" w:rsidP="00F11606" w:rsidRDefault="00F11606" w14:paraId="53B1F9B1" w14:textId="76284B2C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møde.</w:t>
      </w:r>
    </w:p>
    <w:p w:rsidR="00F11606" w:rsidP="00F11606" w:rsidRDefault="00F11606" w14:paraId="6DC4DC08" w14:textId="5112B23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sekretariatet</w:t>
      </w:r>
    </w:p>
    <w:p w:rsidR="00F11606" w:rsidP="00F11606" w:rsidRDefault="00F11606" w14:paraId="032782D3" w14:textId="4E24BFDC">
      <w:pPr>
        <w:pStyle w:val="Listeafsnit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sekretariatschef og ny jurist</w:t>
      </w:r>
      <w:r w:rsidR="00C30F85">
        <w:rPr>
          <w:rFonts w:ascii="Arial" w:hAnsi="Arial" w:cs="Arial"/>
          <w:sz w:val="24"/>
          <w:szCs w:val="24"/>
        </w:rPr>
        <w:t xml:space="preserve"> – de kommer og præsenterer sig selv.</w:t>
      </w:r>
    </w:p>
    <w:p w:rsidR="00F11606" w:rsidP="00F11606" w:rsidRDefault="00F11606" w14:paraId="6AD6ED62" w14:textId="551D53B9">
      <w:pPr>
        <w:pStyle w:val="Listeafsnit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Turismelovens krav om 50% grønlandsk ejerskab af grønlandske virksomheder – påvirker det jer?</w:t>
      </w:r>
    </w:p>
    <w:p w:rsidR="00F11606" w:rsidP="00F11606" w:rsidRDefault="00F11606" w14:paraId="66610ABA" w14:textId="0140F8D6">
      <w:pPr>
        <w:pStyle w:val="Listeafsnit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Spørgsmål om ny ændring af tidszone – tilbage til 4 timer.</w:t>
      </w:r>
    </w:p>
    <w:p w:rsidRPr="00F11606" w:rsidR="00F11606" w:rsidP="00F11606" w:rsidRDefault="00F11606" w14:paraId="18D4547D" w14:textId="2411D703">
      <w:pPr>
        <w:pStyle w:val="Listeafsnit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 lejer til ejer af Selvstyrets og kommunernes boliger. Har I nogen holdning til den potentielle situation, at der udbydes mange tidligere offentlig ejet boliger til salg på det private marked?</w:t>
      </w:r>
    </w:p>
    <w:p w:rsidRPr="00F34FFB" w:rsidR="00F11606" w:rsidP="00F11606" w:rsidRDefault="00F11606" w14:paraId="343A0BDA" w14:textId="2B93BC10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Gå-hjem-møde</w:t>
      </w:r>
      <w:r w:rsidR="00C30F85">
        <w:rPr>
          <w:rFonts w:ascii="Arial" w:hAnsi="Arial" w:cs="Arial"/>
          <w:sz w:val="24"/>
          <w:szCs w:val="24"/>
        </w:rPr>
        <w:t xml:space="preserve"> - </w:t>
      </w:r>
      <w:r w:rsidRPr="00F34FFB" w:rsidR="00C30F85">
        <w:rPr>
          <w:rFonts w:ascii="Arial" w:hAnsi="Arial" w:cs="Arial"/>
          <w:sz w:val="24"/>
          <w:szCs w:val="24"/>
        </w:rPr>
        <w:t>for repræsentanter for brancherne for at få input til, hvad de vil bruge udvalget til</w:t>
      </w:r>
    </w:p>
    <w:p w:rsidRPr="00F34FFB" w:rsidR="00F11606" w:rsidP="00F11606" w:rsidRDefault="00F11606" w14:paraId="31E5883B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Udbudslovgivningen og -cirkulæret</w:t>
      </w:r>
    </w:p>
    <w:p w:rsidRPr="00F34FFB" w:rsidR="00F11606" w:rsidP="00F11606" w:rsidRDefault="00F11606" w14:paraId="4DA817B3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Evt.</w:t>
      </w:r>
    </w:p>
    <w:p w:rsidRPr="00F11606" w:rsidR="00C86591" w:rsidP="00DC3BAC" w:rsidRDefault="00C86591" w14:paraId="77006CD9" w14:textId="77777777">
      <w:pPr>
        <w:rPr>
          <w:rFonts w:ascii="Arial" w:hAnsi="Arial" w:cs="Arial"/>
          <w:sz w:val="24"/>
          <w:szCs w:val="24"/>
        </w:rPr>
      </w:pPr>
    </w:p>
    <w:p w:rsidR="00E301DE" w:rsidP="00DC3BAC" w:rsidRDefault="00E301DE" w14:paraId="665CAD1A" w14:textId="77777777">
      <w:pPr>
        <w:rPr>
          <w:rFonts w:ascii="Arial" w:hAnsi="Arial" w:cs="Arial"/>
          <w:sz w:val="24"/>
          <w:szCs w:val="24"/>
        </w:rPr>
      </w:pPr>
    </w:p>
    <w:p w:rsidR="00D6092C" w:rsidP="00DC3BAC" w:rsidRDefault="00D6092C" w14:paraId="0F07ECAB" w14:textId="0F486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1.</w:t>
      </w:r>
    </w:p>
    <w:p w:rsidR="00D6092C" w:rsidP="00DC3BAC" w:rsidRDefault="00D6092C" w14:paraId="604C4704" w14:textId="77777777">
      <w:pPr>
        <w:rPr>
          <w:rFonts w:ascii="Arial" w:hAnsi="Arial" w:cs="Arial"/>
          <w:sz w:val="24"/>
          <w:szCs w:val="24"/>
        </w:rPr>
      </w:pPr>
    </w:p>
    <w:p w:rsidR="00D6092C" w:rsidP="00DC3BAC" w:rsidRDefault="00D6092C" w14:paraId="576F05F9" w14:textId="2EE604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Præsenteret.</w:t>
      </w:r>
    </w:p>
    <w:p w:rsidR="00D6092C" w:rsidP="00DC3BAC" w:rsidRDefault="00D6092C" w14:paraId="29099BA9" w14:textId="77777777">
      <w:pPr>
        <w:rPr>
          <w:rFonts w:ascii="Arial" w:hAnsi="Arial" w:cs="Arial"/>
          <w:sz w:val="24"/>
          <w:szCs w:val="24"/>
        </w:rPr>
      </w:pPr>
    </w:p>
    <w:p w:rsidR="00D6092C" w:rsidP="00DC3BAC" w:rsidRDefault="00D6092C" w14:paraId="174E3EF7" w14:textId="5324BA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2.</w:t>
      </w:r>
    </w:p>
    <w:p w:rsidR="00D6092C" w:rsidP="00DC3BAC" w:rsidRDefault="00D6092C" w14:paraId="5A0FF4EE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65CE8671" w14:textId="49710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a.</w:t>
      </w:r>
    </w:p>
    <w:p w:rsidR="008003A6" w:rsidP="00DC3BAC" w:rsidRDefault="008003A6" w14:paraId="5CBAFB32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169BF7A8" w14:textId="65795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 og Dan mødte op til mødets indledning og præsenterede sig selv såvel fagligt som personligt. </w:t>
      </w:r>
    </w:p>
    <w:p w:rsidRPr="008003A6" w:rsidR="008003A6" w:rsidP="00DC3BAC" w:rsidRDefault="008003A6" w14:paraId="27DB2073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45C27819" w14:textId="77777777">
      <w:pPr>
        <w:rPr>
          <w:rFonts w:ascii="Arial" w:hAnsi="Arial" w:cs="Arial"/>
          <w:sz w:val="24"/>
          <w:szCs w:val="24"/>
        </w:rPr>
      </w:pPr>
    </w:p>
    <w:p w:rsidR="00F82654" w:rsidP="00DC3BAC" w:rsidRDefault="008003A6" w14:paraId="4BF5073C" w14:textId="2AAA44F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b</w:t>
      </w:r>
      <w:r w:rsidR="00F8265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Pr="00F82654" w:rsidR="00F82654" w:rsidP="00DC3BAC" w:rsidRDefault="00F82654" w14:paraId="5417F980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6092C" w:rsidP="00DC3BAC" w:rsidRDefault="00340528" w14:paraId="3BF7813F" w14:textId="431FA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BTO gav udtryk for, at kravet om 50% ejerskab for turisme- og fiskerierhvervene ikke kan afvises at ville rykke ind i andre erhverv. GE burde ifølge </w:t>
      </w:r>
      <w:r w:rsidR="00EE6ADF">
        <w:rPr>
          <w:rFonts w:ascii="Arial" w:hAnsi="Arial" w:cs="Arial"/>
          <w:sz w:val="24"/>
          <w:szCs w:val="24"/>
        </w:rPr>
        <w:t>BTO</w:t>
      </w:r>
      <w:r w:rsidR="008003A6">
        <w:rPr>
          <w:rFonts w:ascii="Arial" w:hAnsi="Arial" w:cs="Arial"/>
          <w:sz w:val="24"/>
          <w:szCs w:val="24"/>
        </w:rPr>
        <w:t xml:space="preserve"> være ops på dette spørgsmål. Udvalget kunne samles om den holdning, at der for denne branche ikke var den umiddelbart store trussel.</w:t>
      </w:r>
      <w:r w:rsidR="005E25DB">
        <w:rPr>
          <w:rFonts w:ascii="Arial" w:hAnsi="Arial" w:cs="Arial"/>
          <w:sz w:val="24"/>
          <w:szCs w:val="24"/>
        </w:rPr>
        <w:t xml:space="preserve"> LKJ taler med GE om problematikken.</w:t>
      </w:r>
    </w:p>
    <w:p w:rsidR="00732BFD" w:rsidP="00DC3BAC" w:rsidRDefault="00732BFD" w14:paraId="748A594D" w14:textId="77777777">
      <w:pPr>
        <w:rPr>
          <w:rFonts w:ascii="Arial" w:hAnsi="Arial" w:cs="Arial"/>
          <w:sz w:val="24"/>
          <w:szCs w:val="24"/>
        </w:rPr>
      </w:pPr>
    </w:p>
    <w:p w:rsidR="00732BFD" w:rsidP="00DC3BAC" w:rsidRDefault="00F82654" w14:paraId="42438B6D" w14:textId="6BB114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732BF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732BFD" w:rsidP="00DC3BAC" w:rsidRDefault="00732BFD" w14:paraId="6C4308E7" w14:textId="77777777">
      <w:pPr>
        <w:rPr>
          <w:rFonts w:ascii="Arial" w:hAnsi="Arial" w:cs="Arial"/>
          <w:sz w:val="24"/>
          <w:szCs w:val="24"/>
        </w:rPr>
      </w:pPr>
    </w:p>
    <w:p w:rsidR="00732BFD" w:rsidP="00DC3BAC" w:rsidRDefault="00732BFD" w14:paraId="7D871C9D" w14:textId="5D7CD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var en generel holdning i udvalget, at de tre timer, som</w:t>
      </w:r>
      <w:r w:rsidR="005E25DB">
        <w:rPr>
          <w:rFonts w:ascii="Arial" w:hAnsi="Arial" w:cs="Arial"/>
          <w:sz w:val="24"/>
          <w:szCs w:val="24"/>
        </w:rPr>
        <w:t xml:space="preserve"> tidsforskellen mellem Grønland og Danmark </w:t>
      </w:r>
      <w:r>
        <w:rPr>
          <w:rFonts w:ascii="Arial" w:hAnsi="Arial" w:cs="Arial"/>
          <w:sz w:val="24"/>
          <w:szCs w:val="24"/>
        </w:rPr>
        <w:t>er nu, passer bedre ind i forhold til det danske erhvervsliv forretningsmæssigt. Der var ikke umiddelbart nogen anledning til at gå tilbage til de fire timers forskel.</w:t>
      </w:r>
    </w:p>
    <w:p w:rsidR="00732BFD" w:rsidP="00DC3BAC" w:rsidRDefault="00732BFD" w14:paraId="2F7DA540" w14:textId="77777777">
      <w:pPr>
        <w:rPr>
          <w:rFonts w:ascii="Arial" w:hAnsi="Arial" w:cs="Arial"/>
          <w:sz w:val="24"/>
          <w:szCs w:val="24"/>
        </w:rPr>
      </w:pPr>
    </w:p>
    <w:p w:rsidR="00732BFD" w:rsidP="00DC3BAC" w:rsidRDefault="00732BFD" w14:paraId="6D9A67DB" w14:textId="10B57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Derimod var der en skarp modstand imod at afskaffe sommertiden. Det </w:t>
      </w:r>
      <w:r w:rsidR="00F82654">
        <w:rPr>
          <w:rFonts w:ascii="Arial" w:hAnsi="Arial" w:cs="Arial"/>
          <w:sz w:val="24"/>
          <w:szCs w:val="24"/>
        </w:rPr>
        <w:t xml:space="preserve">ville i flg. </w:t>
      </w:r>
      <w:r w:rsidR="008003A6">
        <w:rPr>
          <w:rFonts w:ascii="Arial" w:hAnsi="Arial" w:cs="Arial"/>
          <w:sz w:val="24"/>
          <w:szCs w:val="24"/>
        </w:rPr>
        <w:t>b</w:t>
      </w:r>
      <w:r w:rsidR="00F82654">
        <w:rPr>
          <w:rFonts w:ascii="Arial" w:hAnsi="Arial" w:cs="Arial"/>
          <w:sz w:val="24"/>
          <w:szCs w:val="24"/>
        </w:rPr>
        <w:t xml:space="preserve">ranchen skabe </w:t>
      </w:r>
      <w:r w:rsidR="008003A6">
        <w:rPr>
          <w:rFonts w:ascii="Arial" w:hAnsi="Arial" w:cs="Arial"/>
          <w:sz w:val="24"/>
          <w:szCs w:val="24"/>
        </w:rPr>
        <w:t>nye</w:t>
      </w:r>
      <w:r w:rsidR="00F82654">
        <w:rPr>
          <w:rFonts w:ascii="Arial" w:hAnsi="Arial" w:cs="Arial"/>
          <w:sz w:val="24"/>
          <w:szCs w:val="24"/>
        </w:rPr>
        <w:t xml:space="preserve"> problemer i forhold til</w:t>
      </w:r>
      <w:r w:rsidR="008003A6">
        <w:rPr>
          <w:rFonts w:ascii="Arial" w:hAnsi="Arial" w:cs="Arial"/>
          <w:sz w:val="24"/>
          <w:szCs w:val="24"/>
        </w:rPr>
        <w:t xml:space="preserve"> kunder og samarbejdspartnere i Europa.</w:t>
      </w:r>
      <w:r w:rsidR="00F82654">
        <w:rPr>
          <w:rFonts w:ascii="Arial" w:hAnsi="Arial" w:cs="Arial"/>
          <w:sz w:val="24"/>
          <w:szCs w:val="24"/>
        </w:rPr>
        <w:t xml:space="preserve"> </w:t>
      </w:r>
    </w:p>
    <w:p w:rsidR="00F82654" w:rsidP="00DC3BAC" w:rsidRDefault="00F82654" w14:paraId="066E6981" w14:textId="77777777">
      <w:pPr>
        <w:rPr>
          <w:rFonts w:ascii="Arial" w:hAnsi="Arial" w:cs="Arial"/>
          <w:sz w:val="24"/>
          <w:szCs w:val="24"/>
        </w:rPr>
      </w:pPr>
    </w:p>
    <w:p w:rsidR="00F82654" w:rsidP="00DC3BAC" w:rsidRDefault="008003A6" w14:paraId="0B47047F" w14:textId="00963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d.</w:t>
      </w:r>
    </w:p>
    <w:p w:rsidR="008003A6" w:rsidP="00DC3BAC" w:rsidRDefault="008003A6" w14:paraId="26290A39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54A6A9A2" w14:textId="24F266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Udvalgets medlemmer var ikke umiddelbart bekymret for, at Selvstyrets og kommunernes ”fra lejer til ejer” projekt ville påvirke de af medlemmerne i branchen, der ejede fast ejendom, </w:t>
      </w:r>
      <w:r w:rsidR="005E25DB">
        <w:rPr>
          <w:rFonts w:ascii="Arial" w:hAnsi="Arial" w:cs="Arial"/>
          <w:sz w:val="24"/>
          <w:szCs w:val="24"/>
        </w:rPr>
        <w:t xml:space="preserve">negativt rent </w:t>
      </w:r>
      <w:r>
        <w:rPr>
          <w:rFonts w:ascii="Arial" w:hAnsi="Arial" w:cs="Arial"/>
          <w:sz w:val="24"/>
          <w:szCs w:val="24"/>
        </w:rPr>
        <w:t>økonomisk.</w:t>
      </w:r>
    </w:p>
    <w:p w:rsidR="008003A6" w:rsidP="00DC3BAC" w:rsidRDefault="008003A6" w14:paraId="6B212934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3564ED9B" w14:textId="2FB33F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Derimod var holdning, at hvis det offentlige ”oversvømmede” markedet med boliger fra projektet, så skulle der arbejdes for lavere huslejer. Dette ville GE være opmærksom på.</w:t>
      </w:r>
    </w:p>
    <w:p w:rsidR="008003A6" w:rsidP="00DC3BAC" w:rsidRDefault="008003A6" w14:paraId="0D48F58E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16AD90AE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1AE6B33C" w14:textId="225F7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3.</w:t>
      </w:r>
    </w:p>
    <w:p w:rsidR="008003A6" w:rsidP="00DC3BAC" w:rsidRDefault="008003A6" w14:paraId="546B8B4D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764A45E7" w14:textId="532E5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en god og konstruktiv debat blev udvalget enige om at samle samtlige erhverv under denne branche </w:t>
      </w:r>
      <w:r w:rsidR="005E25DB">
        <w:rPr>
          <w:rFonts w:ascii="Arial" w:hAnsi="Arial" w:cs="Arial"/>
          <w:sz w:val="24"/>
          <w:szCs w:val="24"/>
        </w:rPr>
        <w:t xml:space="preserve">til et møde </w:t>
      </w:r>
      <w:r>
        <w:rPr>
          <w:rFonts w:ascii="Arial" w:hAnsi="Arial" w:cs="Arial"/>
          <w:sz w:val="24"/>
          <w:szCs w:val="24"/>
        </w:rPr>
        <w:t>for at få afdækket de behov for indsatser, som også de erhverv, der ikke er repræsenteret i udvalget, har.</w:t>
      </w:r>
    </w:p>
    <w:p w:rsidR="008003A6" w:rsidP="00DC3BAC" w:rsidRDefault="008003A6" w14:paraId="026B675A" w14:textId="77777777">
      <w:pPr>
        <w:rPr>
          <w:rFonts w:ascii="Arial" w:hAnsi="Arial" w:cs="Arial"/>
          <w:sz w:val="24"/>
          <w:szCs w:val="24"/>
        </w:rPr>
      </w:pPr>
    </w:p>
    <w:p w:rsidR="008003A6" w:rsidP="00DC3BAC" w:rsidRDefault="008003A6" w14:paraId="5EFC30D7" w14:textId="78E4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 sender en liste ud til udvalgets medlemmer over disse erhverv, så der opnås enighed om, hvem der inviteres til et sådant møde.</w:t>
      </w:r>
    </w:p>
    <w:p w:rsidR="008003A6" w:rsidP="00DC3BAC" w:rsidRDefault="008003A6" w14:paraId="1B20B7E5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8003A6" w14:paraId="0382C76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blev understreget, at der ikke skulle være tale om et gå-hjem-møde, da holdning generelt var </w:t>
      </w:r>
      <w:r w:rsidR="00E666A4">
        <w:rPr>
          <w:rFonts w:ascii="Arial" w:hAnsi="Arial" w:cs="Arial"/>
          <w:sz w:val="24"/>
          <w:szCs w:val="24"/>
        </w:rPr>
        <w:t>at fremmødefrekvensen og deltageraktiviteten ville være langt højere, hvis vi holdt mødet indenfor den almindelige arbejdstid.</w:t>
      </w:r>
    </w:p>
    <w:p w:rsidR="00E666A4" w:rsidP="00DC3BAC" w:rsidRDefault="00E666A4" w14:paraId="3DE04D1F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1ACB9F8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4.</w:t>
      </w:r>
    </w:p>
    <w:p w:rsidR="00E666A4" w:rsidP="00DC3BAC" w:rsidRDefault="00E666A4" w14:paraId="04A3B2AE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4AA4588F" w14:textId="2BB68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Emnet er bragt op af </w:t>
      </w:r>
      <w:r w:rsidR="005E25DB">
        <w:rPr>
          <w:rFonts w:ascii="Arial" w:hAnsi="Arial" w:cs="Arial"/>
          <w:sz w:val="24"/>
          <w:szCs w:val="24"/>
        </w:rPr>
        <w:t>MG</w:t>
      </w:r>
      <w:r>
        <w:rPr>
          <w:rFonts w:ascii="Arial" w:hAnsi="Arial" w:cs="Arial"/>
          <w:sz w:val="24"/>
          <w:szCs w:val="24"/>
        </w:rPr>
        <w:t xml:space="preserve"> i relation til særligt de rammeaftaler</w:t>
      </w:r>
      <w:r w:rsidR="005E25DB">
        <w:rPr>
          <w:rFonts w:ascii="Arial" w:hAnsi="Arial" w:cs="Arial"/>
          <w:sz w:val="24"/>
          <w:szCs w:val="24"/>
        </w:rPr>
        <w:t xml:space="preserve"> for indkøb</w:t>
      </w:r>
      <w:r>
        <w:rPr>
          <w:rFonts w:ascii="Arial" w:hAnsi="Arial" w:cs="Arial"/>
          <w:sz w:val="24"/>
          <w:szCs w:val="24"/>
        </w:rPr>
        <w:t>, som fra Selvstyrets</w:t>
      </w:r>
      <w:r w:rsidR="005E25DB">
        <w:rPr>
          <w:rFonts w:ascii="Arial" w:hAnsi="Arial" w:cs="Arial"/>
          <w:sz w:val="24"/>
          <w:szCs w:val="24"/>
        </w:rPr>
        <w:t xml:space="preserve"> og kommunerne</w:t>
      </w:r>
      <w:r>
        <w:rPr>
          <w:rFonts w:ascii="Arial" w:hAnsi="Arial" w:cs="Arial"/>
          <w:sz w:val="24"/>
          <w:szCs w:val="24"/>
        </w:rPr>
        <w:t xml:space="preserve"> side var blevet taget initiativ til.</w:t>
      </w:r>
    </w:p>
    <w:p w:rsidR="00E666A4" w:rsidP="00DC3BAC" w:rsidRDefault="00E666A4" w14:paraId="253299AB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10D38CB8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Formålet var, at virksomhederne skulle melde ind på en konkret rammeaftale for derved at kunne opnå de fordele, som en sådan aftale repræsenterede – større/flere opgaver, billigere priser m.v.</w:t>
      </w:r>
    </w:p>
    <w:p w:rsidR="00E666A4" w:rsidP="00DC3BAC" w:rsidRDefault="00E666A4" w14:paraId="4EE64F2E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2B2254E8" w14:textId="4C04DD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Problemet viste sig dog at være, at de virksomheder, som valgte at deltage, havde brugt mange ressourcer på at kunne deltage i disse rammeaftaler, og ofte skete der så det, at den offentlige instans, der havde udbudt rammeaftalen, og andre der var omfattet heraf, slet ikke gjorde brug af rammeaftalen.</w:t>
      </w:r>
    </w:p>
    <w:p w:rsidR="00E666A4" w:rsidP="00DC3BAC" w:rsidRDefault="00E666A4" w14:paraId="6B93B5EB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68ED0E8D" w14:textId="2B4AA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stedet udbød den pågældende offentlige instans de enkelte ”entrepriser” separat uden for rammeaftalen.</w:t>
      </w:r>
    </w:p>
    <w:p w:rsidR="00E666A4" w:rsidP="00DC3BAC" w:rsidRDefault="00E666A4" w14:paraId="52972105" w14:textId="77777777">
      <w:pPr>
        <w:rPr>
          <w:rFonts w:ascii="Arial" w:hAnsi="Arial" w:cs="Arial"/>
          <w:sz w:val="24"/>
          <w:szCs w:val="24"/>
        </w:rPr>
      </w:pPr>
    </w:p>
    <w:p w:rsidR="00E666A4" w:rsidP="00DC3BAC" w:rsidRDefault="00E666A4" w14:paraId="02BDAF93" w14:textId="3BBB6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Rammeaftalerne blev derfor slet ikke anvendt i det omfang, det ville have været hensigten, hvis man skulle opnå de fordele, rammeaftalerne repræsenterede.</w:t>
      </w:r>
      <w:r w:rsidR="005E25DB">
        <w:rPr>
          <w:rFonts w:ascii="Arial" w:hAnsi="Arial" w:cs="Arial"/>
          <w:sz w:val="24"/>
          <w:szCs w:val="24"/>
        </w:rPr>
        <w:t xml:space="preserve"> Det betød så også, at de virksomheder, som havde brugt de nævnte ressourcer i at deltage, led tab som følge heraf.</w:t>
      </w:r>
    </w:p>
    <w:p w:rsidR="005E25DB" w:rsidP="00DC3BAC" w:rsidRDefault="005E25DB" w14:paraId="3B8802AC" w14:textId="77777777">
      <w:pPr>
        <w:rPr>
          <w:rFonts w:ascii="Arial" w:hAnsi="Arial" w:cs="Arial"/>
          <w:sz w:val="24"/>
          <w:szCs w:val="24"/>
        </w:rPr>
      </w:pPr>
    </w:p>
    <w:p w:rsidRPr="00BA1473" w:rsidR="005E25DB" w:rsidP="00DC3BAC" w:rsidRDefault="005E25DB" w14:paraId="57E3024F" w14:textId="26324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 havde foranlediget, at rette embedsmand var blevet kontaktet for at få taget hul på, hvordan vi får løst dette problem. MG vender tilbage til udvalget.</w:t>
      </w:r>
    </w:p>
    <w:p w:rsidR="00E666A4" w:rsidP="00DC3BAC" w:rsidRDefault="00E666A4" w14:paraId="5D1336F6" w14:textId="77777777">
      <w:pPr>
        <w:rPr>
          <w:rFonts w:ascii="Arial" w:hAnsi="Arial" w:cs="Arial"/>
          <w:sz w:val="24"/>
          <w:szCs w:val="24"/>
        </w:rPr>
      </w:pPr>
    </w:p>
    <w:p w:rsidRPr="008003A6" w:rsidR="008003A6" w:rsidP="00DC3BAC" w:rsidRDefault="00E666A4" w14:paraId="7726E08B" w14:textId="69542B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03A6">
        <w:rPr>
          <w:rFonts w:ascii="Arial" w:hAnsi="Arial" w:cs="Arial"/>
          <w:sz w:val="24"/>
          <w:szCs w:val="24"/>
        </w:rPr>
        <w:t xml:space="preserve"> </w:t>
      </w:r>
    </w:p>
    <w:p w:rsidRPr="00732BFD" w:rsidR="00F82654" w:rsidP="00DC3BAC" w:rsidRDefault="00F82654" w14:paraId="1EEB6B3A" w14:textId="77777777">
      <w:pPr>
        <w:rPr>
          <w:rFonts w:ascii="Arial" w:hAnsi="Arial" w:cs="Arial"/>
          <w:sz w:val="24"/>
          <w:szCs w:val="24"/>
        </w:rPr>
      </w:pPr>
    </w:p>
    <w:p w:rsidRPr="00F11606" w:rsidR="00C86591" w:rsidP="00DC3BAC" w:rsidRDefault="00C86591" w14:paraId="0C69AA6C" w14:textId="77777777">
      <w:pPr>
        <w:rPr>
          <w:rFonts w:ascii="Arial" w:hAnsi="Arial" w:cs="Arial"/>
          <w:sz w:val="24"/>
          <w:szCs w:val="24"/>
        </w:rPr>
      </w:pPr>
    </w:p>
    <w:p w:rsidRPr="00F11606" w:rsidR="00C86591" w:rsidP="00C86591" w:rsidRDefault="005E25DB" w14:paraId="4CBB9AE5" w14:textId="419D6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4. september 2024</w:t>
      </w:r>
    </w:p>
    <w:p w:rsidRPr="00F11606" w:rsidR="00C86591" w:rsidP="00C86591" w:rsidRDefault="00C86591" w14:paraId="54321CBB" w14:textId="77777777">
      <w:pPr>
        <w:jc w:val="center"/>
        <w:rPr>
          <w:rFonts w:ascii="Arial" w:hAnsi="Arial" w:cs="Arial"/>
          <w:sz w:val="24"/>
          <w:szCs w:val="24"/>
        </w:rPr>
      </w:pPr>
    </w:p>
    <w:p w:rsidRPr="00F11606" w:rsidR="00C86591" w:rsidP="00C86591" w:rsidRDefault="00C86591" w14:paraId="21850E19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F11606" w14:paraId="087A9899" w14:textId="4BE343CA">
      <w:pPr>
        <w:jc w:val="center"/>
        <w:rPr>
          <w:rFonts w:ascii="Arial" w:hAnsi="Arial" w:cs="Arial"/>
          <w:sz w:val="24"/>
          <w:szCs w:val="24"/>
        </w:rPr>
      </w:pPr>
      <w:r w:rsidRPr="00F11606">
        <w:rPr>
          <w:rFonts w:ascii="Arial" w:hAnsi="Arial" w:cs="Arial"/>
          <w:sz w:val="24"/>
          <w:szCs w:val="24"/>
        </w:rPr>
        <w:t>Lars Krogsgaard-Jensen</w:t>
      </w:r>
    </w:p>
    <w:p w:rsidRPr="00F11606" w:rsidR="00F11606" w:rsidP="00910D24" w:rsidRDefault="00F11606" w14:paraId="3A9C61C0" w14:textId="468BF2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Jur.kons./sekr.</w:t>
      </w:r>
    </w:p>
    <w:sectPr w:rsidRPr="00F11606" w:rsidR="00F11606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2F43" w14:textId="77777777" w:rsidR="00C86591" w:rsidRDefault="00C86591" w:rsidP="00C86591">
      <w:r>
        <w:separator/>
      </w:r>
    </w:p>
  </w:endnote>
  <w:endnote w:type="continuationSeparator" w:id="0">
    <w:p w14:paraId="4EB26718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395971CE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76FB6EA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0577903F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6E58598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DCC1" w14:textId="77777777" w:rsidR="00C86591" w:rsidRDefault="00C86591" w:rsidP="00C86591">
      <w:r>
        <w:separator/>
      </w:r>
    </w:p>
  </w:footnote>
  <w:footnote w:type="continuationSeparator" w:id="0">
    <w:p w14:paraId="25235D6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626AFE3E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4A1B387E" wp14:anchorId="06C8380E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CF9"/>
    <w:multiLevelType w:val="hybridMultilevel"/>
    <w:tmpl w:val="8ED28BB2"/>
    <w:lvl w:ilvl="0" w:tplc="6EFC2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D49EB"/>
    <w:multiLevelType w:val="hybridMultilevel"/>
    <w:tmpl w:val="1AAA40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31426">
    <w:abstractNumId w:val="1"/>
  </w:num>
  <w:num w:numId="2" w16cid:durableId="192564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1B26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528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0E72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3C0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5DB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2BFD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03A6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1BD2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1473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0F85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398F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092C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6A4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6ADF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12A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606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654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BBC98DA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1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22</cp:revision>
  <cp:lastPrinted>2024-09-04T13:36:00Z</cp:lastPrinted>
  <dcterms:created xsi:type="dcterms:W3CDTF">2011-07-13T13:46:00Z</dcterms:created>
  <dcterms:modified xsi:type="dcterms:W3CDTF">2025-11-18T14:35:00Z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D24-10228</vt:lpwstr>
  </op:property>
  <op:property fmtid="{D5CDD505-2E9C-101B-9397-08002B2CF9AE}" pid="9" name="DN_D Modtager">
    <vt:lpwstr/>
  </op:property>
  <op:property fmtid="{D5CDD505-2E9C-101B-9397-08002B2CF9AE}" pid="10" name="DN_D Afsendelsesdato">
    <vt:lpwstr>4. september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fra BU møde i IT, Kommunikation og Media den 4. september 2024.</vt:lpwstr>
  </op:property>
  <op:property fmtid="{D5CDD505-2E9C-101B-9397-08002B2CF9AE}" pid="14" name="DN_D_email">
    <vt:lpwstr/>
  </op:property>
  <op:property fmtid="{D5CDD505-2E9C-101B-9397-08002B2CF9AE}" pid="15" name="sagsnummer">
    <vt:lpwstr>S24-125</vt:lpwstr>
  </op:property>
  <op:property fmtid="{D5CDD505-2E9C-101B-9397-08002B2CF9AE}" pid="16" name="Sagstitel">
    <vt:lpwstr>Møder 2024</vt:lpwstr>
  </op:property>
</op:Properties>
</file>