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2458" w:rsidP="00DC3BAC" w:rsidRDefault="00F22458" w14:paraId="47D4369A" w14:textId="77777777"/>
    <w:p w:rsidR="00C86591" w:rsidP="00DC3BAC" w:rsidRDefault="00C86591" w14:paraId="333F8C3D" w14:textId="77777777"/>
    <w:p w:rsidR="00C86591" w:rsidP="00F8606D" w:rsidRDefault="00606B78" w14:paraId="27F3C5EC" w14:textId="499BBA56">
      <w:pPr>
        <w:ind w:left="6520" w:firstLine="1304"/>
      </w:pPr>
      <w:r>
        <w:t xml:space="preserve">    </w:t>
      </w:r>
    </w:p>
    <w:p w:rsidR="00ED4F63" w:rsidP="00DC3BAC" w:rsidRDefault="00ED4F63" w14:paraId="4DFCA655" w14:textId="77777777"/>
    <w:p w:rsidR="00ED4F63" w:rsidP="00DC3BAC" w:rsidRDefault="00ED4F63" w14:paraId="7085DC2C" w14:textId="77777777"/>
    <w:p w:rsidRPr="00CE021A" w:rsidR="00ED4F63" w:rsidP="00CE2950" w:rsidRDefault="00910D24" w14:paraId="5A5C8742" w14:textId="1C13CE01">
      <w:pPr>
        <w:tabs>
          <w:tab w:val="center" w:pos="496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CE021A">
        <w:rPr>
          <w:rFonts w:ascii="Arial" w:hAnsi="Arial" w:cs="Arial"/>
          <w:b/>
          <w:bCs/>
          <w:sz w:val="24"/>
          <w:szCs w:val="24"/>
          <w:u w:val="single"/>
        </w:rPr>
        <w:fldChar w:fldCharType="begin"/>
      </w:r>
      <w:r w:rsidRPr="00CE021A">
        <w:rPr>
          <w:rFonts w:ascii="Arial" w:hAnsi="Arial" w:cs="Arial"/>
          <w:b/>
          <w:bCs/>
          <w:sz w:val="24"/>
          <w:szCs w:val="24"/>
          <w:u w:val="single"/>
        </w:rPr>
        <w:instrText xml:space="preserve"> DOCPROPERTY  "DN_D Dokument titel"  \* MERGEFORMAT </w:instrText>
      </w:r>
      <w:r w:rsidRPr="00CE021A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>
        <w:rPr>
          <w:rFonts w:ascii="Arial" w:hAnsi="Arial" w:cs="Arial"/>
          <w:b/>
          <w:bCs/>
          <w:sz w:val="24"/>
          <w:szCs w:val="24"/>
          <w:u w:val="single"/>
        </w:rPr>
        <w:t>Dagsorden_referat fra Brancheudvalgsmøde i BU for Tekniske Rådgivere d. 22. marts 2024.</w:t>
      </w:r>
      <w:proofErr w:type="spellStart"/>
      <w:proofErr w:type="spellEnd"/>
      <w:r w:rsidRPr="00CE021A">
        <w:rPr>
          <w:rFonts w:ascii="Arial" w:hAnsi="Arial" w:cs="Arial"/>
          <w:b/>
          <w:bCs/>
          <w:sz w:val="24"/>
          <w:szCs w:val="24"/>
          <w:u w:val="single"/>
        </w:rPr>
        <w:fldChar w:fldCharType="end"/>
      </w:r>
    </w:p>
    <w:p w:rsidR="00C86591" w:rsidP="00DC3BAC" w:rsidRDefault="00C86591" w14:paraId="2ABDD1CF" w14:textId="77777777">
      <w:pPr>
        <w:rPr>
          <w:rFonts w:asciiTheme="minorHAnsi" w:hAnsiTheme="minorHAnsi" w:cstheme="minorHAnsi"/>
          <w:sz w:val="24"/>
          <w:szCs w:val="24"/>
        </w:rPr>
      </w:pPr>
    </w:p>
    <w:p w:rsidRPr="00574C8C" w:rsidR="00CE021A" w:rsidP="00CE021A" w:rsidRDefault="00CE021A" w14:paraId="18BADAAD" w14:textId="77777777">
      <w:pPr>
        <w:rPr>
          <w:rFonts w:ascii="Arial" w:hAnsi="Arial" w:cs="Arial"/>
          <w:sz w:val="24"/>
          <w:szCs w:val="24"/>
        </w:rPr>
      </w:pPr>
      <w:r w:rsidRPr="00574C8C">
        <w:rPr>
          <w:rFonts w:ascii="Arial" w:hAnsi="Arial" w:cs="Arial"/>
          <w:sz w:val="24"/>
          <w:szCs w:val="24"/>
        </w:rPr>
        <w:t>Deltagere:</w:t>
      </w:r>
    </w:p>
    <w:p w:rsidRPr="00574C8C" w:rsidR="00CE021A" w:rsidP="00CE021A" w:rsidRDefault="00CE021A" w14:paraId="5363D65E" w14:textId="77777777">
      <w:pPr>
        <w:rPr>
          <w:rFonts w:ascii="Arial" w:hAnsi="Arial" w:cs="Arial"/>
          <w:sz w:val="24"/>
          <w:szCs w:val="24"/>
        </w:rPr>
      </w:pPr>
    </w:p>
    <w:p w:rsidRPr="00574C8C" w:rsidR="00CE021A" w:rsidP="00CE021A" w:rsidRDefault="00CE021A" w14:paraId="3823C4D7" w14:textId="77777777">
      <w:pPr>
        <w:rPr>
          <w:rFonts w:ascii="Arial" w:hAnsi="Arial" w:cs="Arial"/>
          <w:sz w:val="24"/>
          <w:szCs w:val="24"/>
        </w:rPr>
      </w:pPr>
      <w:r w:rsidRPr="00574C8C">
        <w:rPr>
          <w:rFonts w:ascii="Arial" w:hAnsi="Arial" w:cs="Arial"/>
          <w:sz w:val="24"/>
          <w:szCs w:val="24"/>
        </w:rPr>
        <w:t>Ujarak Rosing Petersen</w:t>
      </w:r>
    </w:p>
    <w:p w:rsidRPr="00574C8C" w:rsidR="00CE021A" w:rsidP="00CE021A" w:rsidRDefault="00CE021A" w14:paraId="4F434D23" w14:textId="77777777">
      <w:pPr>
        <w:rPr>
          <w:rFonts w:ascii="Arial" w:hAnsi="Arial" w:cs="Arial"/>
          <w:sz w:val="24"/>
          <w:szCs w:val="24"/>
        </w:rPr>
      </w:pPr>
      <w:r w:rsidRPr="00574C8C">
        <w:rPr>
          <w:rFonts w:ascii="Arial" w:hAnsi="Arial" w:cs="Arial"/>
          <w:sz w:val="24"/>
          <w:szCs w:val="24"/>
        </w:rPr>
        <w:t>Jane Carlsen</w:t>
      </w:r>
    </w:p>
    <w:p w:rsidRPr="00574C8C" w:rsidR="00CE021A" w:rsidP="00CE021A" w:rsidRDefault="00CE021A" w14:paraId="63F31A2B" w14:textId="77777777">
      <w:pPr>
        <w:rPr>
          <w:rFonts w:ascii="Arial" w:hAnsi="Arial" w:cs="Arial"/>
          <w:sz w:val="24"/>
          <w:szCs w:val="24"/>
        </w:rPr>
      </w:pPr>
      <w:r w:rsidRPr="00574C8C">
        <w:rPr>
          <w:rFonts w:ascii="Arial" w:hAnsi="Arial" w:cs="Arial"/>
          <w:sz w:val="24"/>
          <w:szCs w:val="24"/>
        </w:rPr>
        <w:t>Mario Jensen</w:t>
      </w:r>
    </w:p>
    <w:p w:rsidRPr="00574C8C" w:rsidR="00CE021A" w:rsidP="00CE021A" w:rsidRDefault="00CE021A" w14:paraId="003FD764" w14:textId="77777777">
      <w:pPr>
        <w:rPr>
          <w:rFonts w:ascii="Arial" w:hAnsi="Arial" w:cs="Arial"/>
          <w:sz w:val="24"/>
          <w:szCs w:val="24"/>
        </w:rPr>
      </w:pPr>
      <w:r w:rsidRPr="00574C8C">
        <w:rPr>
          <w:rFonts w:ascii="Arial" w:hAnsi="Arial" w:cs="Arial"/>
          <w:sz w:val="24"/>
          <w:szCs w:val="24"/>
        </w:rPr>
        <w:t>Inooraq Brandt</w:t>
      </w:r>
    </w:p>
    <w:p w:rsidRPr="00574C8C" w:rsidR="00CE021A" w:rsidP="00CE021A" w:rsidRDefault="00CE021A" w14:paraId="2C36BCCB" w14:textId="0656F289">
      <w:pPr>
        <w:rPr>
          <w:rFonts w:ascii="Arial" w:hAnsi="Arial" w:cs="Arial"/>
          <w:sz w:val="24"/>
          <w:szCs w:val="24"/>
        </w:rPr>
      </w:pPr>
      <w:r w:rsidRPr="00574C8C">
        <w:rPr>
          <w:rFonts w:ascii="Arial" w:hAnsi="Arial" w:cs="Arial"/>
          <w:sz w:val="24"/>
          <w:szCs w:val="24"/>
        </w:rPr>
        <w:t>Morten Gosvig</w:t>
      </w:r>
    </w:p>
    <w:p w:rsidRPr="00574C8C" w:rsidR="00CE021A" w:rsidP="00CE021A" w:rsidRDefault="00CE021A" w14:paraId="4AF58AB1" w14:textId="77777777">
      <w:pPr>
        <w:rPr>
          <w:rFonts w:ascii="Arial" w:hAnsi="Arial" w:cs="Arial"/>
          <w:sz w:val="24"/>
          <w:szCs w:val="24"/>
        </w:rPr>
      </w:pPr>
      <w:r w:rsidRPr="00574C8C">
        <w:rPr>
          <w:rFonts w:ascii="Arial" w:hAnsi="Arial" w:cs="Arial"/>
          <w:sz w:val="24"/>
          <w:szCs w:val="24"/>
        </w:rPr>
        <w:t xml:space="preserve">Lars Krogsgaard-Jensen, </w:t>
      </w:r>
      <w:proofErr w:type="spellStart"/>
      <w:r w:rsidRPr="00574C8C">
        <w:rPr>
          <w:rFonts w:ascii="Arial" w:hAnsi="Arial" w:cs="Arial"/>
          <w:sz w:val="24"/>
          <w:szCs w:val="24"/>
        </w:rPr>
        <w:t>sekr</w:t>
      </w:r>
      <w:proofErr w:type="spellEnd"/>
      <w:r w:rsidRPr="00574C8C">
        <w:rPr>
          <w:rFonts w:ascii="Arial" w:hAnsi="Arial" w:cs="Arial"/>
          <w:sz w:val="24"/>
          <w:szCs w:val="24"/>
        </w:rPr>
        <w:t>.</w:t>
      </w:r>
    </w:p>
    <w:p w:rsidRPr="00574C8C" w:rsidR="00CE021A" w:rsidP="00CE021A" w:rsidRDefault="00CE021A" w14:paraId="48D69373" w14:textId="77777777">
      <w:pPr>
        <w:rPr>
          <w:rFonts w:ascii="Arial" w:hAnsi="Arial" w:cs="Arial"/>
          <w:sz w:val="24"/>
          <w:szCs w:val="24"/>
        </w:rPr>
      </w:pPr>
    </w:p>
    <w:p w:rsidRPr="00574C8C" w:rsidR="00CE021A" w:rsidP="00CE021A" w:rsidRDefault="00CE021A" w14:paraId="6AE372E0" w14:textId="77777777">
      <w:pPr>
        <w:rPr>
          <w:rFonts w:ascii="Arial" w:hAnsi="Arial" w:cs="Arial"/>
          <w:sz w:val="24"/>
          <w:szCs w:val="24"/>
        </w:rPr>
      </w:pPr>
    </w:p>
    <w:p w:rsidR="00CE021A" w:rsidP="00CE021A" w:rsidRDefault="00CE021A" w14:paraId="32BADBE2" w14:textId="77777777">
      <w:pPr>
        <w:rPr>
          <w:rFonts w:ascii="Arial" w:hAnsi="Arial" w:cs="Arial"/>
          <w:sz w:val="24"/>
          <w:szCs w:val="24"/>
        </w:rPr>
      </w:pPr>
      <w:r w:rsidRPr="00574C8C">
        <w:rPr>
          <w:rFonts w:ascii="Arial" w:hAnsi="Arial" w:cs="Arial"/>
          <w:sz w:val="24"/>
          <w:szCs w:val="24"/>
        </w:rPr>
        <w:t>Dagsorden:</w:t>
      </w:r>
    </w:p>
    <w:p w:rsidR="00CE021A" w:rsidP="00CE021A" w:rsidRDefault="00CE021A" w14:paraId="45924524" w14:textId="77777777">
      <w:pPr>
        <w:rPr>
          <w:rFonts w:ascii="Arial" w:hAnsi="Arial" w:cs="Arial"/>
          <w:sz w:val="24"/>
          <w:szCs w:val="24"/>
        </w:rPr>
      </w:pPr>
    </w:p>
    <w:p w:rsidR="00CE021A" w:rsidP="00CE021A" w:rsidRDefault="00CE021A" w14:paraId="17736054" w14:textId="47407E5A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Bemærkninger fra </w:t>
      </w:r>
      <w:r w:rsidR="00AF622A">
        <w:rPr>
          <w:rFonts w:ascii="Arial" w:hAnsi="Arial" w:cs="Arial"/>
          <w:sz w:val="24"/>
          <w:szCs w:val="24"/>
        </w:rPr>
        <w:t>sidste møde.</w:t>
      </w:r>
    </w:p>
    <w:p w:rsidR="00CE021A" w:rsidP="00CE021A" w:rsidRDefault="00CE021A" w14:paraId="40433FB9" w14:textId="77777777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Nyt fra sekretariatet/delegeret møde</w:t>
      </w:r>
    </w:p>
    <w:p w:rsidR="00CE021A" w:rsidP="00CE021A" w:rsidRDefault="00CE021A" w14:paraId="6EF06170" w14:textId="77777777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Arbejdstema: Bæredygtigt byggeri: Nyheder?</w:t>
      </w:r>
    </w:p>
    <w:p w:rsidR="00CE021A" w:rsidP="00CE021A" w:rsidRDefault="00CE021A" w14:paraId="16D6FF99" w14:textId="61C765F6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ABR 18 – opfølgning fra </w:t>
      </w:r>
      <w:r w:rsidR="004E0EC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øde med FRI og Danske Arkitekter, samt opfølg. møde.</w:t>
      </w:r>
    </w:p>
    <w:p w:rsidRPr="00FB7602" w:rsidR="00CE021A" w:rsidP="00CE021A" w:rsidRDefault="00CE021A" w14:paraId="51185870" w14:textId="77777777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Opgavesituationen – udbud af rådgiveropgaver.</w:t>
      </w:r>
    </w:p>
    <w:p w:rsidRPr="000D0207" w:rsidR="00CE021A" w:rsidP="00CE021A" w:rsidRDefault="00CE021A" w14:paraId="2E05A1F2" w14:textId="77777777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Udbud af entreprenøropgaver med forhåndsmeddelelse – mulighed for afgivelse af underhåndsbud.</w:t>
      </w:r>
    </w:p>
    <w:p w:rsidR="00CE021A" w:rsidP="00CE021A" w:rsidRDefault="00CE021A" w14:paraId="292291EA" w14:textId="77777777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Fælles udvikling.</w:t>
      </w:r>
    </w:p>
    <w:p w:rsidR="00CE021A" w:rsidP="00CE021A" w:rsidRDefault="00AF622A" w14:paraId="2E447F0C" w14:textId="4563F49A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BD220E">
        <w:rPr>
          <w:rFonts w:ascii="Arial" w:hAnsi="Arial" w:cs="Arial"/>
          <w:sz w:val="24"/>
          <w:szCs w:val="24"/>
        </w:rPr>
        <w:t>valuering e</w:t>
      </w:r>
      <w:r>
        <w:rPr>
          <w:rFonts w:ascii="Arial" w:hAnsi="Arial" w:cs="Arial"/>
          <w:sz w:val="24"/>
          <w:szCs w:val="24"/>
        </w:rPr>
        <w:t>fter projektlederkurset</w:t>
      </w:r>
    </w:p>
    <w:p w:rsidR="00CE021A" w:rsidP="00CE021A" w:rsidRDefault="00CE021A" w14:paraId="14CABC50" w14:textId="77777777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 kurser</w:t>
      </w:r>
    </w:p>
    <w:p w:rsidR="00CE021A" w:rsidP="00CE021A" w:rsidRDefault="00CE021A" w14:paraId="40A71172" w14:textId="77777777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Stigende IT-software omkostninger.</w:t>
      </w:r>
    </w:p>
    <w:p w:rsidR="00081E85" w:rsidP="00DC3BAC" w:rsidRDefault="00CE021A" w14:paraId="104AFF43" w14:textId="1C67B70D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Evt.</w:t>
      </w:r>
    </w:p>
    <w:p w:rsidR="00081E85" w:rsidP="00081E85" w:rsidRDefault="00081E85" w14:paraId="078B5110" w14:textId="77777777">
      <w:pPr>
        <w:rPr>
          <w:rFonts w:ascii="Arial" w:hAnsi="Arial" w:cs="Arial"/>
          <w:sz w:val="24"/>
          <w:szCs w:val="24"/>
        </w:rPr>
      </w:pPr>
    </w:p>
    <w:p w:rsidR="00081E85" w:rsidP="00081E85" w:rsidRDefault="00081E85" w14:paraId="6EE5831B" w14:textId="679D2F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Mødet blev ifølge aftale udvalgets medlemmer imellem afholdt via TEAMS.</w:t>
      </w:r>
    </w:p>
    <w:p w:rsidR="00081E85" w:rsidP="00081E85" w:rsidRDefault="00081E85" w14:paraId="7EED103B" w14:textId="77777777">
      <w:pPr>
        <w:rPr>
          <w:rFonts w:ascii="Arial" w:hAnsi="Arial" w:cs="Arial"/>
          <w:sz w:val="24"/>
          <w:szCs w:val="24"/>
        </w:rPr>
      </w:pPr>
    </w:p>
    <w:p w:rsidR="004D0C91" w:rsidP="00081E85" w:rsidRDefault="004D0C91" w14:paraId="0AB050FB" w14:textId="77777777">
      <w:pPr>
        <w:rPr>
          <w:rFonts w:ascii="Arial" w:hAnsi="Arial" w:cs="Arial"/>
          <w:sz w:val="24"/>
          <w:szCs w:val="24"/>
        </w:rPr>
      </w:pPr>
    </w:p>
    <w:p w:rsidR="004D0C91" w:rsidP="00081E85" w:rsidRDefault="004D0C91" w14:paraId="34CEB96E" w14:textId="77777777">
      <w:pPr>
        <w:rPr>
          <w:rFonts w:ascii="Arial" w:hAnsi="Arial" w:cs="Arial"/>
          <w:sz w:val="24"/>
          <w:szCs w:val="24"/>
        </w:rPr>
      </w:pPr>
    </w:p>
    <w:p w:rsidR="00081E85" w:rsidP="00081E85" w:rsidRDefault="00081E85" w14:paraId="4B7A3AC6" w14:textId="027C2A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1:</w:t>
      </w:r>
    </w:p>
    <w:p w:rsidR="00081E85" w:rsidP="00081E85" w:rsidRDefault="00081E85" w14:paraId="213D0744" w14:textId="77777777">
      <w:pPr>
        <w:rPr>
          <w:rFonts w:ascii="Arial" w:hAnsi="Arial" w:cs="Arial"/>
          <w:sz w:val="24"/>
          <w:szCs w:val="24"/>
        </w:rPr>
      </w:pPr>
    </w:p>
    <w:p w:rsidR="00081E85" w:rsidP="00081E85" w:rsidRDefault="00BD220E" w14:paraId="3965FCF8" w14:textId="710043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er blevet afholdt et p</w:t>
      </w:r>
      <w:r w:rsidR="00AF622A">
        <w:rPr>
          <w:rFonts w:ascii="Arial" w:hAnsi="Arial" w:cs="Arial"/>
          <w:sz w:val="24"/>
          <w:szCs w:val="24"/>
        </w:rPr>
        <w:t>ositivt møde med Selvstyret.</w:t>
      </w:r>
      <w:r>
        <w:rPr>
          <w:rFonts w:ascii="Arial" w:hAnsi="Arial" w:cs="Arial"/>
          <w:sz w:val="24"/>
          <w:szCs w:val="24"/>
        </w:rPr>
        <w:t xml:space="preserve"> Alle var enige om at tage imod tilbuddet om at holde tæt kontakt, herunder med et årligt møde. Referat fra mødet skal sendes til GSS.</w:t>
      </w:r>
    </w:p>
    <w:p w:rsidR="004F2FD7" w:rsidP="00081E85" w:rsidRDefault="004F2FD7" w14:paraId="1A73DB6A" w14:textId="77777777">
      <w:pPr>
        <w:rPr>
          <w:rFonts w:ascii="Arial" w:hAnsi="Arial" w:cs="Arial"/>
          <w:sz w:val="24"/>
          <w:szCs w:val="24"/>
        </w:rPr>
      </w:pPr>
    </w:p>
    <w:p w:rsidR="00081E85" w:rsidP="00081E85" w:rsidRDefault="00081E85" w14:paraId="1213E002" w14:textId="641A23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2:</w:t>
      </w:r>
    </w:p>
    <w:p w:rsidR="00081E85" w:rsidP="00081E85" w:rsidRDefault="00081E85" w14:paraId="09914168" w14:textId="77777777">
      <w:pPr>
        <w:rPr>
          <w:rFonts w:ascii="Arial" w:hAnsi="Arial" w:cs="Arial"/>
          <w:sz w:val="24"/>
          <w:szCs w:val="24"/>
        </w:rPr>
      </w:pPr>
    </w:p>
    <w:p w:rsidR="00AF622A" w:rsidP="00AF622A" w:rsidRDefault="00BD220E" w14:paraId="593ECCAA" w14:textId="7C7D89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Behandles under de øvrige punkter.</w:t>
      </w:r>
    </w:p>
    <w:p w:rsidR="00AF622A" w:rsidP="00AF622A" w:rsidRDefault="00AF622A" w14:paraId="202D9120" w14:textId="77777777">
      <w:pPr>
        <w:rPr>
          <w:rFonts w:ascii="Arial" w:hAnsi="Arial" w:cs="Arial"/>
          <w:sz w:val="24"/>
          <w:szCs w:val="24"/>
        </w:rPr>
      </w:pPr>
    </w:p>
    <w:p w:rsidR="004F2FD7" w:rsidP="00AF622A" w:rsidRDefault="004F2FD7" w14:paraId="69AE374C" w14:textId="77777777">
      <w:pPr>
        <w:rPr>
          <w:rFonts w:ascii="Arial" w:hAnsi="Arial" w:cs="Arial"/>
          <w:sz w:val="24"/>
          <w:szCs w:val="24"/>
        </w:rPr>
      </w:pPr>
    </w:p>
    <w:p w:rsidR="004F2FD7" w:rsidP="00AF622A" w:rsidRDefault="004F2FD7" w14:paraId="3060C2CB" w14:textId="77777777">
      <w:pPr>
        <w:rPr>
          <w:rFonts w:ascii="Arial" w:hAnsi="Arial" w:cs="Arial"/>
          <w:sz w:val="24"/>
          <w:szCs w:val="24"/>
        </w:rPr>
      </w:pPr>
    </w:p>
    <w:p w:rsidRPr="00AF622A" w:rsidR="004F2FD7" w:rsidP="00AF622A" w:rsidRDefault="004F2FD7" w14:paraId="0AB12431" w14:textId="77777777">
      <w:pPr>
        <w:rPr>
          <w:rFonts w:ascii="Arial" w:hAnsi="Arial" w:cs="Arial"/>
          <w:sz w:val="24"/>
          <w:szCs w:val="24"/>
        </w:rPr>
      </w:pPr>
    </w:p>
    <w:p w:rsidR="00081E85" w:rsidP="00081E85" w:rsidRDefault="00081E85" w14:paraId="179C4EF7" w14:textId="467C7E44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3:</w:t>
      </w:r>
    </w:p>
    <w:p w:rsidR="00081E85" w:rsidP="00081E85" w:rsidRDefault="00081E85" w14:paraId="1FC4418D" w14:textId="77777777">
      <w:pPr>
        <w:rPr>
          <w:rFonts w:ascii="Arial" w:hAnsi="Arial" w:cs="Arial"/>
          <w:sz w:val="24"/>
          <w:szCs w:val="24"/>
        </w:rPr>
      </w:pPr>
    </w:p>
    <w:p w:rsidR="007D19C5" w:rsidP="00081E85" w:rsidRDefault="00AF622A" w14:paraId="1D0CBCF0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Bestyrelsesmødet i fredags – GE arbejder seriøst med bæredygtig.</w:t>
      </w:r>
      <w:r w:rsidR="007D19C5">
        <w:rPr>
          <w:rFonts w:ascii="Arial" w:hAnsi="Arial" w:cs="Arial"/>
          <w:sz w:val="24"/>
          <w:szCs w:val="24"/>
        </w:rPr>
        <w:t xml:space="preserve"> GE tilbyder hjælp til de små virksomheder, der måtte have svært ved at håndtere arbejdet med bæredygtighed.</w:t>
      </w:r>
    </w:p>
    <w:p w:rsidR="00F22BF8" w:rsidP="00081E85" w:rsidRDefault="00F22BF8" w14:paraId="58474377" w14:textId="77777777">
      <w:pPr>
        <w:rPr>
          <w:rFonts w:ascii="Arial" w:hAnsi="Arial" w:cs="Arial"/>
          <w:sz w:val="24"/>
          <w:szCs w:val="24"/>
        </w:rPr>
      </w:pPr>
    </w:p>
    <w:p w:rsidR="00F22BF8" w:rsidP="00081E85" w:rsidRDefault="00F22BF8" w14:paraId="70CCC1D7" w14:textId="1D572C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Selvstyret har afsat penge til arbejdet med bæredygtighed, og der nedsættes arbejdsgrupper der skal arbejdet med emnet.</w:t>
      </w:r>
    </w:p>
    <w:p w:rsidR="007D19C5" w:rsidP="00081E85" w:rsidRDefault="007D19C5" w14:paraId="2F31E58D" w14:textId="77777777">
      <w:pPr>
        <w:rPr>
          <w:rFonts w:ascii="Arial" w:hAnsi="Arial" w:cs="Arial"/>
          <w:sz w:val="24"/>
          <w:szCs w:val="24"/>
        </w:rPr>
      </w:pPr>
    </w:p>
    <w:p w:rsidR="00081E85" w:rsidP="00081E85" w:rsidRDefault="007D19C5" w14:paraId="52875479" w14:textId="5EEE51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IB er ved at lave et oplæg til bæredygtighed, som vil blive offentliggjort. Man havde anmodet om taletid på </w:t>
      </w:r>
      <w:proofErr w:type="gramStart"/>
      <w:r>
        <w:rPr>
          <w:rFonts w:ascii="Arial" w:hAnsi="Arial" w:cs="Arial"/>
          <w:sz w:val="24"/>
          <w:szCs w:val="24"/>
        </w:rPr>
        <w:t>FG konferencen</w:t>
      </w:r>
      <w:proofErr w:type="gramEnd"/>
      <w:r>
        <w:rPr>
          <w:rFonts w:ascii="Arial" w:hAnsi="Arial" w:cs="Arial"/>
          <w:sz w:val="24"/>
          <w:szCs w:val="24"/>
        </w:rPr>
        <w:t>, men dette var blevet afslået ligesom en siteevent var blevet afslået. Man havde tilbudt en stand på konferencen, hvor man kunne diskutere det med de interessante.</w:t>
      </w:r>
    </w:p>
    <w:p w:rsidR="00AF622A" w:rsidP="00081E85" w:rsidRDefault="00AF622A" w14:paraId="7F4618FC" w14:textId="77777777">
      <w:pPr>
        <w:rPr>
          <w:rFonts w:ascii="Arial" w:hAnsi="Arial" w:cs="Arial"/>
          <w:sz w:val="24"/>
          <w:szCs w:val="24"/>
        </w:rPr>
      </w:pPr>
    </w:p>
    <w:p w:rsidR="007D19C5" w:rsidP="00081E85" w:rsidRDefault="007D19C5" w14:paraId="44A41635" w14:textId="0FF312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IB har hørt rygte om, at der i april, at der vil komme et seminar omkring det nye bygningsreglement. Andre i udvalget havde ikke hørt dette rygte. Vi afventer.</w:t>
      </w:r>
    </w:p>
    <w:p w:rsidR="007D19C5" w:rsidP="00081E85" w:rsidRDefault="007D19C5" w14:paraId="25F43E99" w14:textId="77777777">
      <w:pPr>
        <w:rPr>
          <w:rFonts w:ascii="Arial" w:hAnsi="Arial" w:cs="Arial"/>
          <w:sz w:val="24"/>
          <w:szCs w:val="24"/>
        </w:rPr>
      </w:pPr>
    </w:p>
    <w:p w:rsidR="00081E85" w:rsidP="00081E85" w:rsidRDefault="00081E85" w14:paraId="6E4A19EB" w14:textId="20BB7B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4:</w:t>
      </w:r>
    </w:p>
    <w:p w:rsidR="00081E85" w:rsidP="00081E85" w:rsidRDefault="00081E85" w14:paraId="56C46514" w14:textId="77777777">
      <w:pPr>
        <w:rPr>
          <w:rFonts w:ascii="Arial" w:hAnsi="Arial" w:cs="Arial"/>
          <w:sz w:val="24"/>
          <w:szCs w:val="24"/>
        </w:rPr>
      </w:pPr>
    </w:p>
    <w:p w:rsidR="00F22BF8" w:rsidP="00081E85" w:rsidRDefault="00F22BF8" w14:paraId="569C7200" w14:textId="3B2A7E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</w:t>
      </w:r>
      <w:r w:rsidR="00BD220E">
        <w:rPr>
          <w:rFonts w:ascii="Arial" w:hAnsi="Arial" w:cs="Arial"/>
          <w:sz w:val="24"/>
          <w:szCs w:val="24"/>
        </w:rPr>
        <w:t xml:space="preserve">skal have afklaret, hvilket arbejde der </w:t>
      </w:r>
      <w:proofErr w:type="gramStart"/>
      <w:r w:rsidR="00BD220E">
        <w:rPr>
          <w:rFonts w:ascii="Arial" w:hAnsi="Arial" w:cs="Arial"/>
          <w:sz w:val="24"/>
          <w:szCs w:val="24"/>
        </w:rPr>
        <w:t>pågår</w:t>
      </w:r>
      <w:proofErr w:type="gramEnd"/>
      <w:r w:rsidR="00BD220E">
        <w:rPr>
          <w:rFonts w:ascii="Arial" w:hAnsi="Arial" w:cs="Arial"/>
          <w:sz w:val="24"/>
          <w:szCs w:val="24"/>
        </w:rPr>
        <w:t xml:space="preserve"> med AP 95 hos bygningshåndværkerne – rådgiverne skal inddrages.</w:t>
      </w:r>
    </w:p>
    <w:p w:rsidR="00F22BF8" w:rsidP="00081E85" w:rsidRDefault="00F22BF8" w14:paraId="48259FAA" w14:textId="77777777">
      <w:pPr>
        <w:rPr>
          <w:rFonts w:ascii="Arial" w:hAnsi="Arial" w:cs="Arial"/>
          <w:sz w:val="24"/>
          <w:szCs w:val="24"/>
        </w:rPr>
      </w:pPr>
    </w:p>
    <w:p w:rsidR="00081E85" w:rsidP="00081E85" w:rsidRDefault="00081E85" w14:paraId="44E992AD" w14:textId="7F0B544C">
      <w:pPr>
        <w:rPr>
          <w:rFonts w:ascii="Arial" w:hAnsi="Arial" w:cs="Arial"/>
          <w:sz w:val="24"/>
          <w:szCs w:val="24"/>
        </w:rPr>
      </w:pPr>
    </w:p>
    <w:p w:rsidR="00081E85" w:rsidP="00081E85" w:rsidRDefault="00081E85" w14:paraId="35D70A34" w14:textId="37604C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5:</w:t>
      </w:r>
    </w:p>
    <w:p w:rsidR="00081E85" w:rsidP="00081E85" w:rsidRDefault="00081E85" w14:paraId="6CF1AB15" w14:textId="77777777">
      <w:pPr>
        <w:rPr>
          <w:rFonts w:ascii="Arial" w:hAnsi="Arial" w:cs="Arial"/>
          <w:sz w:val="24"/>
          <w:szCs w:val="24"/>
        </w:rPr>
      </w:pPr>
    </w:p>
    <w:p w:rsidR="00BD220E" w:rsidP="00081E85" w:rsidRDefault="00BD220E" w14:paraId="675801D5" w14:textId="16EAD0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vurderes, at selvstyret løfter deres ansvar som bygherre indenfor byggeriet godt, mens der er udfordringer i kommunerne på dette område.</w:t>
      </w:r>
    </w:p>
    <w:p w:rsidR="00BD220E" w:rsidP="00081E85" w:rsidRDefault="00BD220E" w14:paraId="30727039" w14:textId="77777777">
      <w:pPr>
        <w:rPr>
          <w:rFonts w:ascii="Arial" w:hAnsi="Arial" w:cs="Arial"/>
          <w:sz w:val="24"/>
          <w:szCs w:val="24"/>
        </w:rPr>
      </w:pPr>
    </w:p>
    <w:p w:rsidR="00BD220E" w:rsidP="00081E85" w:rsidRDefault="00BD220E" w14:paraId="34E4750F" w14:textId="3DB1C9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efterlyser information om, hvad meddelelserne på renoveringsområdet fra Selvstyret udvikler sig til. Vi sender referatet fra mødet med Selvstyret og hører. Hvad planerne er fremadrettet.</w:t>
      </w:r>
    </w:p>
    <w:p w:rsidR="001046FD" w:rsidP="00081E85" w:rsidRDefault="001046FD" w14:paraId="3D5D1D29" w14:textId="77777777">
      <w:pPr>
        <w:rPr>
          <w:rFonts w:ascii="Arial" w:hAnsi="Arial" w:cs="Arial"/>
          <w:sz w:val="24"/>
          <w:szCs w:val="24"/>
        </w:rPr>
      </w:pPr>
    </w:p>
    <w:p w:rsidR="001046FD" w:rsidP="00081E85" w:rsidRDefault="001046FD" w14:paraId="4EF24F61" w14:textId="4A22F7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er enighed i udvalget, at der p.t. ikke var opgaver, der er interessante for specielt for arkitekter</w:t>
      </w:r>
      <w:r w:rsidR="00BD220E">
        <w:rPr>
          <w:rFonts w:ascii="Arial" w:hAnsi="Arial" w:cs="Arial"/>
          <w:sz w:val="24"/>
          <w:szCs w:val="24"/>
        </w:rPr>
        <w:t xml:space="preserve">, og </w:t>
      </w:r>
      <w:r>
        <w:rPr>
          <w:rFonts w:ascii="Arial" w:hAnsi="Arial" w:cs="Arial"/>
          <w:sz w:val="24"/>
          <w:szCs w:val="24"/>
        </w:rPr>
        <w:t xml:space="preserve">udbud til rådgivere var utilstrækkeligt forberedt, bl.a. </w:t>
      </w:r>
      <w:proofErr w:type="spellStart"/>
      <w:r>
        <w:rPr>
          <w:rFonts w:ascii="Arial" w:hAnsi="Arial" w:cs="Arial"/>
          <w:sz w:val="24"/>
          <w:szCs w:val="24"/>
        </w:rPr>
        <w:t>p.g.a</w:t>
      </w:r>
      <w:proofErr w:type="spellEnd"/>
      <w:r>
        <w:rPr>
          <w:rFonts w:ascii="Arial" w:hAnsi="Arial" w:cs="Arial"/>
          <w:sz w:val="24"/>
          <w:szCs w:val="24"/>
        </w:rPr>
        <w:t>. manglende byggeprogram, og det betyder, at man bruger uforbeholdent megen tid på udbud, som ikke kan berettiges i forhold til udbuddets størrelse.</w:t>
      </w:r>
    </w:p>
    <w:p w:rsidR="00BD220E" w:rsidP="00081E85" w:rsidRDefault="00BD220E" w14:paraId="3F4E78E9" w14:textId="77777777">
      <w:pPr>
        <w:rPr>
          <w:rFonts w:ascii="Arial" w:hAnsi="Arial" w:cs="Arial"/>
          <w:sz w:val="24"/>
          <w:szCs w:val="24"/>
        </w:rPr>
      </w:pPr>
    </w:p>
    <w:p w:rsidR="00BD220E" w:rsidP="00081E85" w:rsidRDefault="00BD220E" w14:paraId="3BA0CB6C" w14:textId="48189F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Udvalget var enige om, at de meget små og upræcist definerede opgaver bare kunne tilbyde</w:t>
      </w:r>
      <w:r w:rsidR="00F21DE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konkrete entreprenører.</w:t>
      </w:r>
    </w:p>
    <w:p w:rsidR="001046FD" w:rsidP="00081E85" w:rsidRDefault="001046FD" w14:paraId="73EC0354" w14:textId="77777777">
      <w:pPr>
        <w:rPr>
          <w:rFonts w:ascii="Arial" w:hAnsi="Arial" w:cs="Arial"/>
          <w:sz w:val="24"/>
          <w:szCs w:val="24"/>
        </w:rPr>
      </w:pPr>
    </w:p>
    <w:p w:rsidR="001046FD" w:rsidP="00081E85" w:rsidRDefault="001046FD" w14:paraId="3ECD228F" w14:textId="77777777">
      <w:pPr>
        <w:rPr>
          <w:rFonts w:ascii="Arial" w:hAnsi="Arial" w:cs="Arial"/>
          <w:sz w:val="24"/>
          <w:szCs w:val="24"/>
        </w:rPr>
      </w:pPr>
    </w:p>
    <w:p w:rsidR="00081E85" w:rsidP="00081E85" w:rsidRDefault="00081E85" w14:paraId="5D4D4ABB" w14:textId="77777777">
      <w:pPr>
        <w:rPr>
          <w:rFonts w:ascii="Arial" w:hAnsi="Arial" w:cs="Arial"/>
          <w:sz w:val="24"/>
          <w:szCs w:val="24"/>
        </w:rPr>
      </w:pPr>
    </w:p>
    <w:p w:rsidR="00081E85" w:rsidP="00081E85" w:rsidRDefault="00081E85" w14:paraId="13F55D82" w14:textId="17D7D5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6:</w:t>
      </w:r>
    </w:p>
    <w:p w:rsidR="00081E85" w:rsidP="00081E85" w:rsidRDefault="00081E85" w14:paraId="25C3BD9E" w14:textId="77777777">
      <w:pPr>
        <w:rPr>
          <w:rFonts w:ascii="Arial" w:hAnsi="Arial" w:cs="Arial"/>
          <w:sz w:val="24"/>
          <w:szCs w:val="24"/>
        </w:rPr>
      </w:pPr>
    </w:p>
    <w:p w:rsidR="00081E85" w:rsidP="00081E85" w:rsidRDefault="00BD220E" w14:paraId="0C4D6BFD" w14:textId="76215E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Erfaringer med udbud på entreprenøropgaver med forhåndsmeddelelser vendes.</w:t>
      </w:r>
    </w:p>
    <w:p w:rsidR="00BD220E" w:rsidP="00081E85" w:rsidRDefault="00BD220E" w14:paraId="11A0D3CC" w14:textId="77777777">
      <w:pPr>
        <w:rPr>
          <w:rFonts w:ascii="Arial" w:hAnsi="Arial" w:cs="Arial"/>
          <w:sz w:val="24"/>
          <w:szCs w:val="24"/>
        </w:rPr>
      </w:pPr>
    </w:p>
    <w:p w:rsidR="00BD220E" w:rsidP="00081E85" w:rsidRDefault="00BD220E" w14:paraId="64E416A6" w14:textId="77777777">
      <w:pPr>
        <w:rPr>
          <w:rFonts w:ascii="Arial" w:hAnsi="Arial" w:cs="Arial"/>
          <w:sz w:val="24"/>
          <w:szCs w:val="24"/>
        </w:rPr>
      </w:pPr>
    </w:p>
    <w:p w:rsidR="00081E85" w:rsidP="00081E85" w:rsidRDefault="00081E85" w14:paraId="23BA68FA" w14:textId="21067A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Ad. 7:</w:t>
      </w:r>
    </w:p>
    <w:p w:rsidR="00081E85" w:rsidP="00081E85" w:rsidRDefault="00081E85" w14:paraId="4F700E93" w14:textId="77777777">
      <w:pPr>
        <w:rPr>
          <w:rFonts w:ascii="Arial" w:hAnsi="Arial" w:cs="Arial"/>
          <w:sz w:val="24"/>
          <w:szCs w:val="24"/>
        </w:rPr>
      </w:pPr>
    </w:p>
    <w:p w:rsidR="00F21DE2" w:rsidP="00081E85" w:rsidRDefault="00F21DE2" w14:paraId="209E6A24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Projektlederkurset evalueres.</w:t>
      </w:r>
    </w:p>
    <w:p w:rsidR="00F21DE2" w:rsidP="00081E85" w:rsidRDefault="00F21DE2" w14:paraId="4A016790" w14:textId="77777777">
      <w:pPr>
        <w:rPr>
          <w:rFonts w:ascii="Arial" w:hAnsi="Arial" w:cs="Arial"/>
          <w:sz w:val="24"/>
          <w:szCs w:val="24"/>
        </w:rPr>
      </w:pPr>
    </w:p>
    <w:p w:rsidR="00F21DE2" w:rsidP="00081E85" w:rsidRDefault="00F21DE2" w14:paraId="18F9571F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Udvalget var enige om, at fælles kurser var et af de vigtige steder, GE kunne tilbyde mere til deres medlemmer.</w:t>
      </w:r>
    </w:p>
    <w:p w:rsidR="00F21DE2" w:rsidP="00081E85" w:rsidRDefault="00F21DE2" w14:paraId="218E5CE8" w14:textId="77777777">
      <w:pPr>
        <w:rPr>
          <w:rFonts w:ascii="Arial" w:hAnsi="Arial" w:cs="Arial"/>
          <w:sz w:val="24"/>
          <w:szCs w:val="24"/>
        </w:rPr>
      </w:pPr>
    </w:p>
    <w:p w:rsidR="00F21DE2" w:rsidP="00081E85" w:rsidRDefault="00F21DE2" w14:paraId="12DDCF1A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Mulige kurser:</w:t>
      </w:r>
    </w:p>
    <w:p w:rsidR="00F21DE2" w:rsidP="00081E85" w:rsidRDefault="00F21DE2" w14:paraId="6D84EE95" w14:textId="77777777">
      <w:pPr>
        <w:rPr>
          <w:rFonts w:ascii="Arial" w:hAnsi="Arial" w:cs="Arial"/>
          <w:sz w:val="24"/>
          <w:szCs w:val="24"/>
        </w:rPr>
      </w:pPr>
    </w:p>
    <w:p w:rsidR="00F21DE2" w:rsidP="00F21DE2" w:rsidRDefault="00F21DE2" w14:paraId="6D866080" w14:textId="77777777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CTS</w:t>
      </w:r>
    </w:p>
    <w:p w:rsidR="00F21DE2" w:rsidP="00F21DE2" w:rsidRDefault="00F21DE2" w14:paraId="4439DAD6" w14:textId="77777777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Andre?</w:t>
      </w:r>
    </w:p>
    <w:p w:rsidR="00F21DE2" w:rsidP="00F21DE2" w:rsidRDefault="00F21DE2" w14:paraId="6006454A" w14:textId="77777777">
      <w:pPr>
        <w:rPr>
          <w:rFonts w:ascii="Arial" w:hAnsi="Arial" w:cs="Arial"/>
          <w:sz w:val="24"/>
          <w:szCs w:val="24"/>
        </w:rPr>
      </w:pPr>
    </w:p>
    <w:p w:rsidRPr="00F21DE2" w:rsidR="00081E85" w:rsidP="00F21DE2" w:rsidRDefault="00F21DE2" w14:paraId="2D8D4D50" w14:textId="6A01BEEC">
      <w:pPr>
        <w:rPr>
          <w:rFonts w:ascii="Arial" w:hAnsi="Arial" w:cs="Arial"/>
          <w:sz w:val="24"/>
          <w:szCs w:val="24"/>
        </w:rPr>
      </w:pPr>
      <w:r w:rsidRPr="00F21DE2">
        <w:rPr>
          <w:rFonts w:ascii="Arial" w:hAnsi="Arial" w:cs="Arial"/>
          <w:sz w:val="24"/>
          <w:szCs w:val="24"/>
        </w:rPr>
        <w:t xml:space="preserve"> </w:t>
      </w:r>
    </w:p>
    <w:p w:rsidRPr="00081E85" w:rsidR="00081E85" w:rsidP="00081E85" w:rsidRDefault="00081E85" w14:paraId="2811ED24" w14:textId="638E1310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8</w:t>
      </w:r>
    </w:p>
    <w:p w:rsidR="00081E85" w:rsidP="00DC3BAC" w:rsidRDefault="00081E85" w14:paraId="60BB34EE" w14:textId="77777777">
      <w:pPr>
        <w:rPr>
          <w:rFonts w:asciiTheme="minorHAnsi" w:hAnsiTheme="minorHAnsi" w:cstheme="minorHAnsi"/>
          <w:sz w:val="24"/>
          <w:szCs w:val="24"/>
        </w:rPr>
      </w:pPr>
    </w:p>
    <w:p w:rsidRPr="00081E85" w:rsidR="00081E85" w:rsidP="00DC3BAC" w:rsidRDefault="00F21DE2" w14:paraId="26B840BA" w14:textId="4E21F94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Intet af bemærke.</w:t>
      </w:r>
    </w:p>
    <w:p w:rsidRPr="00CE021A" w:rsidR="00E301DE" w:rsidP="00DC3BAC" w:rsidRDefault="00E301DE" w14:paraId="4F26BC14" w14:textId="77777777">
      <w:pPr>
        <w:rPr>
          <w:rFonts w:asciiTheme="minorHAnsi" w:hAnsiTheme="minorHAnsi" w:cstheme="minorHAnsi"/>
          <w:sz w:val="24"/>
          <w:szCs w:val="24"/>
        </w:rPr>
      </w:pPr>
    </w:p>
    <w:p w:rsidRPr="00CE021A" w:rsidR="00C86591" w:rsidP="00DC3BAC" w:rsidRDefault="00C86591" w14:paraId="1C0A28DB" w14:textId="77777777">
      <w:pPr>
        <w:rPr>
          <w:rFonts w:asciiTheme="minorHAnsi" w:hAnsiTheme="minorHAnsi" w:cstheme="minorHAnsi"/>
          <w:sz w:val="24"/>
          <w:szCs w:val="24"/>
        </w:rPr>
      </w:pPr>
    </w:p>
    <w:p w:rsidRPr="00CE021A" w:rsidR="00C86591" w:rsidP="00C86591" w:rsidRDefault="00CE021A" w14:paraId="4CCE0804" w14:textId="67E4A26D">
      <w:pPr>
        <w:jc w:val="center"/>
        <w:rPr>
          <w:rFonts w:ascii="Arial" w:hAnsi="Arial" w:cs="Arial"/>
          <w:sz w:val="24"/>
          <w:szCs w:val="24"/>
        </w:rPr>
      </w:pPr>
      <w:r w:rsidRPr="00CE021A">
        <w:rPr>
          <w:rFonts w:ascii="Arial" w:hAnsi="Arial" w:cs="Arial"/>
          <w:sz w:val="24"/>
          <w:szCs w:val="24"/>
        </w:rPr>
        <w:t>Nuuk, den 2</w:t>
      </w:r>
      <w:r>
        <w:rPr>
          <w:rFonts w:ascii="Arial" w:hAnsi="Arial" w:cs="Arial"/>
          <w:sz w:val="24"/>
          <w:szCs w:val="24"/>
        </w:rPr>
        <w:t>2</w:t>
      </w:r>
      <w:r w:rsidRPr="00CE021A">
        <w:rPr>
          <w:rFonts w:ascii="Arial" w:hAnsi="Arial" w:cs="Arial"/>
          <w:sz w:val="24"/>
          <w:szCs w:val="24"/>
        </w:rPr>
        <w:t>. marts 2024</w:t>
      </w:r>
    </w:p>
    <w:p w:rsidRPr="00CE021A" w:rsidR="00C86591" w:rsidP="00C86591" w:rsidRDefault="00C86591" w14:paraId="17164C9C" w14:textId="77777777">
      <w:pPr>
        <w:jc w:val="center"/>
        <w:rPr>
          <w:rFonts w:ascii="Arial" w:hAnsi="Arial" w:cs="Arial"/>
          <w:sz w:val="24"/>
          <w:szCs w:val="24"/>
        </w:rPr>
      </w:pPr>
    </w:p>
    <w:p w:rsidRPr="00CE021A" w:rsidR="00C86591" w:rsidP="00C86591" w:rsidRDefault="00C86591" w14:paraId="4D85B744" w14:textId="77777777">
      <w:pPr>
        <w:jc w:val="center"/>
        <w:rPr>
          <w:rFonts w:ascii="Arial" w:hAnsi="Arial" w:cs="Arial"/>
          <w:sz w:val="24"/>
          <w:szCs w:val="24"/>
        </w:rPr>
      </w:pPr>
    </w:p>
    <w:p w:rsidR="00910D24" w:rsidP="00910D24" w:rsidRDefault="00CE021A" w14:paraId="1DD48731" w14:textId="16AD5715">
      <w:pPr>
        <w:jc w:val="center"/>
        <w:rPr>
          <w:rFonts w:ascii="Arial" w:hAnsi="Arial" w:cs="Arial"/>
          <w:sz w:val="24"/>
          <w:szCs w:val="24"/>
        </w:rPr>
      </w:pPr>
      <w:r w:rsidRPr="00CE021A">
        <w:rPr>
          <w:rFonts w:ascii="Arial" w:hAnsi="Arial" w:cs="Arial"/>
          <w:sz w:val="24"/>
          <w:szCs w:val="24"/>
        </w:rPr>
        <w:t>Lars Krogsgaard-Jensen</w:t>
      </w:r>
    </w:p>
    <w:p w:rsidRPr="00CE021A" w:rsidR="00CE021A" w:rsidP="00910D24" w:rsidRDefault="00CE021A" w14:paraId="79462E06" w14:textId="6AA63EB4">
      <w:pPr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Jur.kons</w:t>
      </w:r>
      <w:proofErr w:type="spellEnd"/>
      <w:r>
        <w:rPr>
          <w:rFonts w:ascii="Arial" w:hAnsi="Arial" w:cs="Arial"/>
          <w:sz w:val="24"/>
          <w:szCs w:val="24"/>
        </w:rPr>
        <w:t>./</w:t>
      </w:r>
      <w:proofErr w:type="spellStart"/>
      <w:r>
        <w:rPr>
          <w:rFonts w:ascii="Arial" w:hAnsi="Arial" w:cs="Arial"/>
          <w:sz w:val="24"/>
          <w:szCs w:val="24"/>
        </w:rPr>
        <w:t>sekr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Pr="00CE021A" w:rsidR="00CE021A" w:rsidSect="009B5350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732A9" w14:textId="77777777" w:rsidR="009B5350" w:rsidRDefault="009B5350" w:rsidP="00C86591">
      <w:r>
        <w:separator/>
      </w:r>
    </w:p>
  </w:endnote>
  <w:endnote w:type="continuationSeparator" w:id="0">
    <w:p w14:paraId="1C04A274" w14:textId="77777777" w:rsidR="009B5350" w:rsidRDefault="009B5350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1FA71510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67DFD124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35CFC2A8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7E6B79F9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D91C1" w14:textId="77777777" w:rsidR="009B5350" w:rsidRDefault="009B5350" w:rsidP="00C86591">
      <w:r>
        <w:separator/>
      </w:r>
    </w:p>
  </w:footnote>
  <w:footnote w:type="continuationSeparator" w:id="0">
    <w:p w14:paraId="4FB2913A" w14:textId="77777777" w:rsidR="009B5350" w:rsidRDefault="009B5350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95BF0" w:rsidR="00C86591" w:rsidP="00395BF0" w:rsidRDefault="00395BF0" w14:paraId="62209BA0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05148B77" wp14:anchorId="475AE51E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27C34"/>
    <w:multiLevelType w:val="hybridMultilevel"/>
    <w:tmpl w:val="63AACC5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B624FC"/>
    <w:multiLevelType w:val="hybridMultilevel"/>
    <w:tmpl w:val="029EA8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2483C"/>
    <w:multiLevelType w:val="hybridMultilevel"/>
    <w:tmpl w:val="83F83DC8"/>
    <w:lvl w:ilvl="0" w:tplc="8642382E"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39717810">
    <w:abstractNumId w:val="1"/>
  </w:num>
  <w:num w:numId="2" w16cid:durableId="730662202">
    <w:abstractNumId w:val="0"/>
  </w:num>
  <w:num w:numId="3" w16cid:durableId="1178695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1E85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6FD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C91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0EC7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2FD7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17207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5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574E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210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350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622A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20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021A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DE2"/>
    <w:rsid w:val="00F21FAA"/>
    <w:rsid w:val="00F22458"/>
    <w:rsid w:val="00F22BF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BBEC1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E0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5</cp:revision>
  <cp:lastPrinted>2024-03-22T13:18:00Z</cp:lastPrinted>
  <dcterms:created xsi:type="dcterms:W3CDTF">2024-03-22T17:33:00Z</dcterms:created>
  <dcterms:modified xsi:type="dcterms:W3CDTF">2024-05-03T13:39:00Z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D24-5747</vt:lpwstr>
  </op:property>
  <op:property fmtid="{D5CDD505-2E9C-101B-9397-08002B2CF9AE}" pid="9" name="DN_D Modtager">
    <vt:lpwstr/>
  </op:property>
  <op:property fmtid="{D5CDD505-2E9C-101B-9397-08002B2CF9AE}" pid="10" name="DN_D Afsendelsesdato">
    <vt:lpwstr>22. april 2024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Dagsorden_referat fra Brancheudvalgsmøde i BU for Tekniske Rådgivere d. 22. marts 2024.</vt:lpwstr>
  </op:property>
  <op:property fmtid="{D5CDD505-2E9C-101B-9397-08002B2CF9AE}" pid="14" name="DN_D_email">
    <vt:lpwstr/>
  </op:property>
  <op:property fmtid="{D5CDD505-2E9C-101B-9397-08002B2CF9AE}" pid="15" name="sagsnummer">
    <vt:lpwstr>S24-025</vt:lpwstr>
  </op:property>
  <op:property fmtid="{D5CDD505-2E9C-101B-9397-08002B2CF9AE}" pid="16" name="Sagstitel">
    <vt:lpwstr>2024</vt:lpwstr>
  </op:property>
</op:Properties>
</file>